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2ebf" w14:textId="9722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2007 жылғы 17 қазандағы № 16/4-IV «Астана қаласындағы мұқтаж азаматтардың жекелеген санаттарына әлеуметтік көмек көрсету Қағидалары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21 сәуірдегі № 345/46-IV Шешімі. Астана қаласының Әділет департаментінде 2010 жылғы 14 мамырда нормативтік құқықтық кесімдерді Мемлекеттік тіркеудің тізіліміне N 628 болып енгізілді. Күші жойылды - Астана қаласы мәслихатының 2010 жылғы 13 желтоқсандағы N 410/54-IV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2010.12.13 </w:t>
      </w:r>
      <w:r>
        <w:rPr>
          <w:rFonts w:ascii="Times New Roman"/>
          <w:b w:val="false"/>
          <w:i w:val="false"/>
          <w:color w:val="ff0000"/>
          <w:sz w:val="28"/>
        </w:rPr>
        <w:t>N 410/54-IV</w:t>
      </w:r>
      <w:r>
        <w:rPr>
          <w:rFonts w:ascii="Times New Roman"/>
          <w:b w:val="false"/>
          <w:i w:val="false"/>
          <w:color w:val="ff0000"/>
          <w:sz w:val="28"/>
        </w:rPr>
        <w:t> Шешімімен.</w:t>
      </w:r>
    </w:p>
    <w:bookmarkEnd w:id="0"/>
    <w:bookmarkStart w:name="z2" w:id="1"/>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Республикасының 2007 жылғы 21 шілдедегі «Қазақстан Республикасы астанасының мәртебесі туралы» Заңның </w:t>
      </w:r>
      <w:r>
        <w:rPr>
          <w:rFonts w:ascii="Times New Roman"/>
          <w:b w:val="false"/>
          <w:i w:val="false"/>
          <w:color w:val="000000"/>
          <w:sz w:val="28"/>
        </w:rPr>
        <w:t>8-бабын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Астана қаласы мәслихатының 2007 жылғы 17 қазандағы № 16/4-IV «Астана қаласындағы мұқтаж азаматтардың жекелеген санаттарына әлеуметтік көмек көрсету Қағидалары туралы» (нормативтік құқықтық актілерді мемлекеттік тіркеу Тізілімінде 2007 жылғы 23 қарашада № 478 болып тіркелген, 2007 жылғы 29 қарашада № 187 «Вечерняя Астана», 2007 жылғы 29 қарашада № 192-194 «Астана хабары» газеттерінде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шешіммен бекітілген Астана қаласындағы мұқтаж азаматтардың жекелеген санаттарына әлеуметтік көмек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9-тармақ мынадай мазмұндағы 7) тармақшамен толықтырылсын:</w:t>
      </w:r>
      <w:r>
        <w:br/>
      </w:r>
      <w:r>
        <w:rPr>
          <w:rFonts w:ascii="Times New Roman"/>
          <w:b w:val="false"/>
          <w:i w:val="false"/>
          <w:color w:val="000000"/>
          <w:sz w:val="28"/>
        </w:rPr>
        <w:t>
      «7) Астана қаласының жүріп-тұруы қиын мүгедектерін тасымалдау.»;</w:t>
      </w:r>
      <w:r>
        <w:br/>
      </w:r>
      <w:r>
        <w:rPr>
          <w:rFonts w:ascii="Times New Roman"/>
          <w:b w:val="false"/>
          <w:i w:val="false"/>
          <w:color w:val="000000"/>
          <w:sz w:val="28"/>
        </w:rPr>
        <w:t>
</w:t>
      </w:r>
      <w:r>
        <w:rPr>
          <w:rFonts w:ascii="Times New Roman"/>
          <w:b w:val="false"/>
          <w:i w:val="false"/>
          <w:color w:val="000000"/>
          <w:sz w:val="28"/>
        </w:rPr>
        <w:t>
      2-бөлім мынадай мазмұндағы 8-тараумен толықтырылсын: </w:t>
      </w:r>
      <w:r>
        <w:br/>
      </w:r>
      <w:r>
        <w:rPr>
          <w:rFonts w:ascii="Times New Roman"/>
          <w:b w:val="false"/>
          <w:i w:val="false"/>
          <w:color w:val="000000"/>
          <w:sz w:val="28"/>
        </w:rPr>
        <w:t>
</w:t>
      </w:r>
      <w:r>
        <w:rPr>
          <w:rFonts w:ascii="Times New Roman"/>
          <w:b/>
          <w:i w:val="false"/>
          <w:color w:val="000000"/>
          <w:sz w:val="28"/>
        </w:rPr>
        <w:t>      «8-тарау. Астана қаласының жүріп-тұруы қиын мүгедектерін тасымалдау</w:t>
      </w:r>
    </w:p>
    <w:bookmarkEnd w:id="1"/>
    <w:bookmarkStart w:name="z5" w:id="2"/>
    <w:p>
      <w:pPr>
        <w:spacing w:after="0"/>
        <w:ind w:left="0"/>
        <w:jc w:val="both"/>
      </w:pPr>
      <w:r>
        <w:rPr>
          <w:rFonts w:ascii="Times New Roman"/>
          <w:b w:val="false"/>
          <w:i w:val="false"/>
          <w:color w:val="000000"/>
          <w:sz w:val="28"/>
        </w:rPr>
        <w:t>      43-13. Астана қаласының жүріп-тұруы қиын мүгедектерін, яғни арбамен жүретін мүгедектерді тасымалдау қызметтері Жеткізушінің мамандырылған көлігімен қала шегінде жүзеге асырылады.</w:t>
      </w:r>
      <w:r>
        <w:br/>
      </w:r>
      <w:r>
        <w:rPr>
          <w:rFonts w:ascii="Times New Roman"/>
          <w:b w:val="false"/>
          <w:i w:val="false"/>
          <w:color w:val="000000"/>
          <w:sz w:val="28"/>
        </w:rPr>
        <w:t>
      43-14. Жеткізуші диспетчерлік қызметтің үздіксіз жұмыс істеуін, мамандырылған көліктің техникалық жарамдылығын, автомобильді «Мүгедектер таксиі» деген жазумен және диспетчерлік қызметтің телефондарымен, жол жүрудің қауіпсіз әрі ыңғайлы жағдайын және мемлекеттік сатып алу туралы жасалған шартқа сәйкес басқа да жағдайлар жасауды қамтамасыз етеді.</w:t>
      </w:r>
      <w:r>
        <w:br/>
      </w:r>
      <w:r>
        <w:rPr>
          <w:rFonts w:ascii="Times New Roman"/>
          <w:b w:val="false"/>
          <w:i w:val="false"/>
          <w:color w:val="000000"/>
          <w:sz w:val="28"/>
        </w:rPr>
        <w:t>
      43-15. Тасымалдау Жеткізушінің диспетчерлік қызметінің телефонына келіп түскен мүгедектердің өтініштеріне сәйкес тәулік бойы жүзеге асырылады. Өтініште төмендегідей мәліметтер көрсетіледі:</w:t>
      </w:r>
      <w:r>
        <w:br/>
      </w:r>
      <w:r>
        <w:rPr>
          <w:rFonts w:ascii="Times New Roman"/>
          <w:b w:val="false"/>
          <w:i w:val="false"/>
          <w:color w:val="000000"/>
          <w:sz w:val="28"/>
        </w:rPr>
        <w:t>
      1) мүгедектің аты-жөні;</w:t>
      </w:r>
      <w:r>
        <w:br/>
      </w:r>
      <w:r>
        <w:rPr>
          <w:rFonts w:ascii="Times New Roman"/>
          <w:b w:val="false"/>
          <w:i w:val="false"/>
          <w:color w:val="000000"/>
          <w:sz w:val="28"/>
        </w:rPr>
        <w:t>
      2) мүгедектік тобы;</w:t>
      </w:r>
      <w:r>
        <w:br/>
      </w:r>
      <w:r>
        <w:rPr>
          <w:rFonts w:ascii="Times New Roman"/>
          <w:b w:val="false"/>
          <w:i w:val="false"/>
          <w:color w:val="000000"/>
          <w:sz w:val="28"/>
        </w:rPr>
        <w:t>
      3) зейнеткерлік куәлігінің нөмірі;</w:t>
      </w:r>
      <w:r>
        <w:br/>
      </w:r>
      <w:r>
        <w:rPr>
          <w:rFonts w:ascii="Times New Roman"/>
          <w:b w:val="false"/>
          <w:i w:val="false"/>
          <w:color w:val="000000"/>
          <w:sz w:val="28"/>
        </w:rPr>
        <w:t>
      4) тұратын мекен-жайы (шақыру кезінде тұрған мекен-жайы);</w:t>
      </w:r>
      <w:r>
        <w:br/>
      </w:r>
      <w:r>
        <w:rPr>
          <w:rFonts w:ascii="Times New Roman"/>
          <w:b w:val="false"/>
          <w:i w:val="false"/>
          <w:color w:val="000000"/>
          <w:sz w:val="28"/>
        </w:rPr>
        <w:t>
      5) баратын жерінің мекен-жайы;</w:t>
      </w:r>
      <w:r>
        <w:br/>
      </w:r>
      <w:r>
        <w:rPr>
          <w:rFonts w:ascii="Times New Roman"/>
          <w:b w:val="false"/>
          <w:i w:val="false"/>
          <w:color w:val="000000"/>
          <w:sz w:val="28"/>
        </w:rPr>
        <w:t>
      6) жеткізілетін уақыты;</w:t>
      </w:r>
      <w:r>
        <w:br/>
      </w:r>
      <w:r>
        <w:rPr>
          <w:rFonts w:ascii="Times New Roman"/>
          <w:b w:val="false"/>
          <w:i w:val="false"/>
          <w:color w:val="000000"/>
          <w:sz w:val="28"/>
        </w:rPr>
        <w:t>
      7) ілестіріп жүретін тұлғаның қажеттілігі (қажет еместігі);</w:t>
      </w:r>
      <w:r>
        <w:br/>
      </w:r>
      <w:r>
        <w:rPr>
          <w:rFonts w:ascii="Times New Roman"/>
          <w:b w:val="false"/>
          <w:i w:val="false"/>
          <w:color w:val="000000"/>
          <w:sz w:val="28"/>
        </w:rPr>
        <w:t>
      8) байланыс телефоны.</w:t>
      </w:r>
      <w:r>
        <w:br/>
      </w:r>
      <w:r>
        <w:rPr>
          <w:rFonts w:ascii="Times New Roman"/>
          <w:b w:val="false"/>
          <w:i w:val="false"/>
          <w:color w:val="000000"/>
          <w:sz w:val="28"/>
        </w:rPr>
        <w:t>
      43-16. Тасымалдау қызметі бір мүгедекке жалпы жалғасымдығы күніне төрт сағаттан көп емес және бір реттік уақыты екі сағаттан көп емес мөлшерде ұсынылады.</w:t>
      </w:r>
      <w:r>
        <w:br/>
      </w:r>
      <w:r>
        <w:rPr>
          <w:rFonts w:ascii="Times New Roman"/>
          <w:b w:val="false"/>
          <w:i w:val="false"/>
          <w:color w:val="000000"/>
          <w:sz w:val="28"/>
        </w:rPr>
        <w:t>
      43-17. Егер мүгедекте ілестіріп жүретін тұлға болмаса, ол қызметті Жеткізуші қамтамасыз етеді.</w:t>
      </w:r>
      <w:r>
        <w:br/>
      </w:r>
      <w:r>
        <w:rPr>
          <w:rFonts w:ascii="Times New Roman"/>
          <w:b w:val="false"/>
          <w:i w:val="false"/>
          <w:color w:val="000000"/>
          <w:sz w:val="28"/>
        </w:rPr>
        <w:t>
      43-18. Жол жүру аяқталғаннан кейін мүгедек жолаушы Жеткізуші ұсынған көрсетілген қызметтер тізіліміне тапсырыстың орындалуы туралы қолын қояды.</w:t>
      </w:r>
      <w:r>
        <w:br/>
      </w:r>
      <w:r>
        <w:rPr>
          <w:rFonts w:ascii="Times New Roman"/>
          <w:b w:val="false"/>
          <w:i w:val="false"/>
          <w:color w:val="000000"/>
          <w:sz w:val="28"/>
        </w:rPr>
        <w:t>
      43-19. Жеткізуші ай сайын келесі айдың 5-не дейін Әкімшіге 43-15 тармақта көрсетілген мәліметтерді және қызмет көрсетудің жалғасымдығы туралы мәліметтерді қамтитын актілер мен көрсетілген қызметтер тізілімін ұсынады.».</w:t>
      </w:r>
      <w:r>
        <w:br/>
      </w:r>
      <w:r>
        <w:rPr>
          <w:rFonts w:ascii="Times New Roman"/>
          <w:b w:val="false"/>
          <w:i w:val="false"/>
          <w:color w:val="000000"/>
          <w:sz w:val="28"/>
        </w:rPr>
        <w:t>
      2. Осы шешім оны алғашқы ресми жариялаған күннен бастап он күнтізбелік күн өткеннен кейін қолданысқа енгізіледі.</w:t>
      </w:r>
    </w:p>
    <w:bookmarkEnd w:id="2"/>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сессия төрағасы                         Ю. Келигов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