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82f6" w14:textId="b618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 еңбек (қызмет) міндеттерін атқарған кезде жазатайым жағдайлардан оны мiндеттi сақтандыру жөніндегі қызметті жүзеге асыруды және ұйымдастыруды реттейтін нормативтік құқықтық актілерді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28 Қаулысы. Қазақстан Республикасы Әділет министрлігінде 2010 жылғы 9 сәуірде Нормативтік құқықтық кесімдерді мемлекеттік тіркеудің тізіліміне N 6156 болып енгізілді.</w:t>
      </w:r>
    </w:p>
    <w:p>
      <w:pPr>
        <w:spacing w:after="0"/>
        <w:ind w:left="0"/>
        <w:jc w:val="both"/>
      </w:pP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Ескерту. Осы қаулының мәтіні бойынша "қызметкер еңбек (қызмет) мiндеттерiн атқарған кезде оның өмiрi мен денсаулығына зиян келтiргенi үшiн жұмыс берушiнiң азаматтық-құқықтық жауапкершiлiгiн" деген сөздер "қызметкер еңбек (қызмет) міндеттерін атқарған кезде жазатайым жағдайлардан оны" деген сөздермен ауыстырылды (</w:t>
      </w:r>
      <w:r>
        <w:rPr>
          <w:rFonts w:ascii="Times New Roman"/>
          <w:b w:val="false"/>
          <w:i w:val="false"/>
          <w:color w:val="000000"/>
          <w:sz w:val="28"/>
        </w:rPr>
        <w:t>3-тармақты</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Аннуитет шарты бойынша аннуитеттік төлемдерді есептеу ережесі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талаптары туралы.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қаулы 2011 жылғы 1 қаңтардан бастап қолданысқа енгізілетін осы қаулының 1-тармағының 1) тармақшасын қоспағанда, оны бірінші ресми жариялаған күннен кейін он күнтізбелік күн өткеннен кейін қолданысқа енгізіледі.</w:t>
      </w:r>
    </w:p>
    <w:bookmarkEnd w:id="3"/>
    <w:bookmarkStart w:name="z6" w:id="4"/>
    <w:p>
      <w:pPr>
        <w:spacing w:after="0"/>
        <w:ind w:left="0"/>
        <w:jc w:val="both"/>
      </w:pPr>
      <w:r>
        <w:rPr>
          <w:rFonts w:ascii="Times New Roman"/>
          <w:b w:val="false"/>
          <w:i w:val="false"/>
          <w:color w:val="000000"/>
          <w:sz w:val="28"/>
        </w:rPr>
        <w:t xml:space="preserve">
      3.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бірінші ресми жариялағаннан кейін алты ай өткеннен кейін осы қаулының мәтіні бойынша "қызметкер еңбек (қызмет) мiндеттерiн атқарған кезде оның өмiрi мен денсаулығына зиян келтiргенi үшiн жұмыс берушiнiң азаматтық-құқықтық жауапкершiлiгiн" деген сөздер "қызметкер еңбек (қызмет) міндеттерін атқарған кезде жазатайым жағдайлардан оны" деген сөздермен ауыстырылсын.</w:t>
      </w:r>
    </w:p>
    <w:bookmarkEnd w:id="4"/>
    <w:bookmarkStart w:name="z7" w:id="5"/>
    <w:p>
      <w:pPr>
        <w:spacing w:after="0"/>
        <w:ind w:left="0"/>
        <w:jc w:val="both"/>
      </w:pPr>
      <w:r>
        <w:rPr>
          <w:rFonts w:ascii="Times New Roman"/>
          <w:b w:val="false"/>
          <w:i w:val="false"/>
          <w:color w:val="000000"/>
          <w:sz w:val="28"/>
        </w:rPr>
        <w:t>
      4. Сақтандыру нарығының субъектілерін және басқа қаржы ұйымдарын қадағалау департаменті (Д.Ш. Қарақұлова):</w:t>
      </w:r>
    </w:p>
    <w:bookmarkEnd w:id="5"/>
    <w:bookmarkStart w:name="z8" w:id="6"/>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қабылдасын;</w:t>
      </w:r>
    </w:p>
    <w:bookmarkEnd w:id="6"/>
    <w:bookmarkStart w:name="z9" w:id="7"/>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Республикасының Ұлттық Банкіне, сақтандыру (қайта сақтандыру) ұйымдарына, актуарийлерге, "Қазақстан актуарийлер қоғамы" қоғамдық бірлестігіне және "Қазақстан қаржыгерлерінің қауымдастығы" Заңды тұлғалар бірлестігіне жіберсін.</w:t>
      </w:r>
    </w:p>
    <w:bookmarkEnd w:id="7"/>
    <w:bookmarkStart w:name="z10" w:id="8"/>
    <w:p>
      <w:pPr>
        <w:spacing w:after="0"/>
        <w:ind w:left="0"/>
        <w:jc w:val="both"/>
      </w:pPr>
      <w:r>
        <w:rPr>
          <w:rFonts w:ascii="Times New Roman"/>
          <w:b w:val="false"/>
          <w:i w:val="false"/>
          <w:color w:val="000000"/>
          <w:sz w:val="28"/>
        </w:rPr>
        <w:t>
      5. Агенттік Төрайымының Қызметі Қазақстан Республикасының бұқаралық ақпарат құралдарында осы қаулыны жариялау шараларын қабылдасын.</w:t>
      </w:r>
    </w:p>
    <w:bookmarkEnd w:id="8"/>
    <w:bookmarkStart w:name="z11" w:id="9"/>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28 қаулысына 1-қосымша</w:t>
            </w:r>
          </w:p>
        </w:tc>
      </w:tr>
    </w:tbl>
    <w:p>
      <w:pPr>
        <w:spacing w:after="0"/>
        <w:ind w:left="0"/>
        <w:jc w:val="left"/>
      </w:pPr>
      <w:r>
        <w:rPr>
          <w:rFonts w:ascii="Times New Roman"/>
          <w:b/>
          <w:i w:val="false"/>
          <w:color w:val="000000"/>
        </w:rPr>
        <w:t xml:space="preserve"> Қызметкер еңбек (қызмет) міндеттерін орындаған кезде жазатайым жағдайлардан оны міндетті сақтандыру шарты бойынша төленуге тиіс сақтандыру сыйлықақысын есептеу барысында үстемеақы коэффициенттерін қолдану ережесі</w:t>
      </w:r>
    </w:p>
    <w:p>
      <w:pPr>
        <w:spacing w:after="0"/>
        <w:ind w:left="0"/>
        <w:jc w:val="both"/>
      </w:pPr>
      <w:r>
        <w:rPr>
          <w:rFonts w:ascii="Times New Roman"/>
          <w:b w:val="false"/>
          <w:i w:val="false"/>
          <w:color w:val="ff0000"/>
          <w:sz w:val="28"/>
        </w:rPr>
        <w:t xml:space="preserve">
      Ескерту. 1-қосымша алып тасталды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28 қаулысына 2-қосымша</w:t>
            </w:r>
          </w:p>
        </w:tc>
      </w:tr>
    </w:tbl>
    <w:bookmarkStart w:name="z22" w:id="10"/>
    <w:p>
      <w:pPr>
        <w:spacing w:after="0"/>
        <w:ind w:left="0"/>
        <w:jc w:val="left"/>
      </w:pPr>
      <w:r>
        <w:rPr>
          <w:rFonts w:ascii="Times New Roman"/>
          <w:b/>
          <w:i w:val="false"/>
          <w:color w:val="000000"/>
        </w:rPr>
        <w:t xml:space="preserve"> Аннуитет шарты бойынша аннуитеттік төлемдерді есептеу ережесі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талаптары туралы</w:t>
      </w:r>
    </w:p>
    <w:bookmarkEnd w:id="10"/>
    <w:bookmarkStart w:name="z23" w:id="11"/>
    <w:p>
      <w:pPr>
        <w:spacing w:after="0"/>
        <w:ind w:left="0"/>
        <w:jc w:val="both"/>
      </w:pPr>
      <w:r>
        <w:rPr>
          <w:rFonts w:ascii="Times New Roman"/>
          <w:b w:val="false"/>
          <w:i w:val="false"/>
          <w:color w:val="000000"/>
          <w:sz w:val="28"/>
        </w:rPr>
        <w:t xml:space="preserve">
      Осы Ереже "Қызметкер еңбек (қызмет)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аннуитет шарты бойынша аннуитеттік төлемдерді есептеу тәртібін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талаптарды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xml:space="preserve">
      1. Аннуитет шарты бойынша аннуитеттік төлемдер мөлшері Заңның 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анықталады.</w:t>
      </w:r>
    </w:p>
    <w:bookmarkEnd w:id="12"/>
    <w:bookmarkStart w:name="z25" w:id="13"/>
    <w:p>
      <w:pPr>
        <w:spacing w:after="0"/>
        <w:ind w:left="0"/>
        <w:jc w:val="both"/>
      </w:pPr>
      <w:r>
        <w:rPr>
          <w:rFonts w:ascii="Times New Roman"/>
          <w:b w:val="false"/>
          <w:i w:val="false"/>
          <w:color w:val="000000"/>
          <w:sz w:val="28"/>
        </w:rPr>
        <w:t>
      2. Аннуитеттік төлемдер құнын есептеу үшін аннуитет шарттары бойынша ағымдағы құн факторын пайдаланады.</w:t>
      </w:r>
    </w:p>
    <w:bookmarkEnd w:id="13"/>
    <w:bookmarkStart w:name="z51" w:id="14"/>
    <w:p>
      <w:pPr>
        <w:spacing w:after="0"/>
        <w:ind w:left="0"/>
        <w:jc w:val="both"/>
      </w:pPr>
      <w:r>
        <w:rPr>
          <w:rFonts w:ascii="Times New Roman"/>
          <w:b w:val="false"/>
          <w:i w:val="false"/>
          <w:color w:val="000000"/>
          <w:sz w:val="28"/>
        </w:rPr>
        <w:t>
      3. Ағымдағы құн факторы бір жылға аннуитеттік төлемдерді алған жасқа дейінгі аннуитет шартының жасалған күніндегі жастан сақтандырылушының (лардың) өмірінің соңына дейінгі көрсеткіші (терінің) туындыларының сомасы және тиісінше деңгейдегі дисконтталушы фактор ретінде анықталады. Дисконтталушы фактор аннуитеттік төлемдер құнын есептеу үшін пайдаланатын кірістіліктің тиімді пайыздық ставкасы сомасының кері шамасына және 1-ге тең.</w:t>
      </w:r>
    </w:p>
    <w:bookmarkEnd w:id="14"/>
    <w:bookmarkStart w:name="z26" w:id="15"/>
    <w:p>
      <w:pPr>
        <w:spacing w:after="0"/>
        <w:ind w:left="0"/>
        <w:jc w:val="both"/>
      </w:pPr>
      <w:r>
        <w:rPr>
          <w:rFonts w:ascii="Times New Roman"/>
          <w:b w:val="false"/>
          <w:i w:val="false"/>
          <w:color w:val="000000"/>
          <w:sz w:val="28"/>
        </w:rPr>
        <w:t>
      4. Ағымдағы құн факторындағы аннуитеттік төлемдер құнын анықтау кезінде сақтандыру ұйымының сақтандыру нарығындағы актуарийлік қызметті жүзеге асыруға лицензиясы бар актуарий айқындайтын болжамдық ұлғаю мөлшеріне әрбір қосылғышты түзету арқылы инфляцияның болжанатын деңгейі теңбе-тең аннуитеттік төлемді индексациялау ескеріледі. Болжамдық ұлғаюды актуарий инфляция бойынша статистикалық деректердің негізінде айқындайды және экономикалық көрсеткіштердің өзгеру тәуекелдері ескеріле отырып инфляцияның соңғы 15 жылдағы нақты және болжамды деңгейлерінің орташа мәндерінің ең жоғарысынан кем болмайды.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5. Аннуитеттік төлемдер құнын есептеу халықтың өлім-жітімі туралы деректер, инфляцияның болжанатын деңгейі және аннуитет шартының талаптары ескеріле отырып кірістіліктің пайыздық мөлшерлемесінің мөлшері негізінде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6. Сақтандырушы аннуитет шарттары бойынша аннуитеттік төлемдердің ағымдағы құнының факторын есептеу кезінде осы Ережеге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сондай-ақ Нормативтік құқықтық актілерді мемлекеттік тіркеу тізілімінде № 12318 болып тіркелген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r>
        <w:rPr>
          <w:rFonts w:ascii="Times New Roman"/>
          <w:b w:val="false"/>
          <w:i w:val="false"/>
          <w:color w:val="000000"/>
          <w:sz w:val="28"/>
        </w:rPr>
        <w:t>қаулысымен</w:t>
      </w:r>
      <w:r>
        <w:rPr>
          <w:rFonts w:ascii="Times New Roman"/>
          <w:b w:val="false"/>
          <w:i w:val="false"/>
          <w:color w:val="000000"/>
          <w:sz w:val="28"/>
        </w:rPr>
        <w:t xml:space="preserve"> (бұдан әрі – № 194 қаулы) белгіленген көрсеткіштерден аспайтын өлім-жітім көрсеткіштерін пайдаланады.</w:t>
      </w:r>
    </w:p>
    <w:bookmarkEnd w:id="17"/>
    <w:p>
      <w:pPr>
        <w:spacing w:after="0"/>
        <w:ind w:left="0"/>
        <w:jc w:val="both"/>
      </w:pPr>
      <w:r>
        <w:rPr>
          <w:rFonts w:ascii="Times New Roman"/>
          <w:b w:val="false"/>
          <w:i w:val="false"/>
          <w:color w:val="000000"/>
          <w:sz w:val="28"/>
        </w:rPr>
        <w:t xml:space="preserve">
      Зардап шеккен қызметкердің, сондай-ақ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зиянды өтетуге құқығы бар адамдардың пайдасына жасалған аннуитет шарттары бойынша аннуитет төлемдерінің ағымдағы құнының факторын есептеу кезінде өлім-жітімнің мынадай:</w:t>
      </w:r>
    </w:p>
    <w:bookmarkStart w:name="z57" w:id="18"/>
    <w:p>
      <w:pPr>
        <w:spacing w:after="0"/>
        <w:ind w:left="0"/>
        <w:jc w:val="both"/>
      </w:pPr>
      <w:r>
        <w:rPr>
          <w:rFonts w:ascii="Times New Roman"/>
          <w:b w:val="false"/>
          <w:i w:val="false"/>
          <w:color w:val="000000"/>
          <w:sz w:val="28"/>
        </w:rPr>
        <w:t xml:space="preserve">
      1) зардап шеккен қызметкер үшін – осы Ережеге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8"/>
    <w:bookmarkStart w:name="z58" w:id="19"/>
    <w:p>
      <w:pPr>
        <w:spacing w:after="0"/>
        <w:ind w:left="0"/>
        <w:jc w:val="both"/>
      </w:pPr>
      <w:r>
        <w:rPr>
          <w:rFonts w:ascii="Times New Roman"/>
          <w:b w:val="false"/>
          <w:i w:val="false"/>
          <w:color w:val="000000"/>
          <w:sz w:val="28"/>
        </w:rPr>
        <w:t xml:space="preserve">
      2) елу сегіз жастан асқан әйелдер мен алпыс үш жастан асқан ер адамдар үшін – № 194 </w:t>
      </w:r>
      <w:r>
        <w:rPr>
          <w:rFonts w:ascii="Times New Roman"/>
          <w:b w:val="false"/>
          <w:i w:val="false"/>
          <w:color w:val="000000"/>
          <w:sz w:val="28"/>
        </w:rPr>
        <w:t>қаулыда</w:t>
      </w:r>
      <w:r>
        <w:rPr>
          <w:rFonts w:ascii="Times New Roman"/>
          <w:b w:val="false"/>
          <w:i w:val="false"/>
          <w:color w:val="000000"/>
          <w:sz w:val="28"/>
        </w:rPr>
        <w:t xml:space="preserve"> көрсетілген;</w:t>
      </w:r>
    </w:p>
    <w:bookmarkEnd w:id="19"/>
    <w:bookmarkStart w:name="z59" w:id="20"/>
    <w:p>
      <w:pPr>
        <w:spacing w:after="0"/>
        <w:ind w:left="0"/>
        <w:jc w:val="both"/>
      </w:pPr>
      <w:r>
        <w:rPr>
          <w:rFonts w:ascii="Times New Roman"/>
          <w:b w:val="false"/>
          <w:i w:val="false"/>
          <w:color w:val="000000"/>
          <w:sz w:val="28"/>
        </w:rPr>
        <w:t xml:space="preserve">
      3) он алты жастан асқан мүгедектігі бар адамдар үшін – осы Ережеге </w:t>
      </w:r>
      <w:r>
        <w:rPr>
          <w:rFonts w:ascii="Times New Roman"/>
          <w:b w:val="false"/>
          <w:i w:val="false"/>
          <w:color w:val="000000"/>
          <w:sz w:val="28"/>
        </w:rPr>
        <w:t>2-қосымшада</w:t>
      </w:r>
      <w:r>
        <w:rPr>
          <w:rFonts w:ascii="Times New Roman"/>
          <w:b w:val="false"/>
          <w:i w:val="false"/>
          <w:color w:val="000000"/>
          <w:sz w:val="28"/>
        </w:rPr>
        <w:t xml:space="preserve"> көрсетілген көрсеткіштері пайдаланылады;</w:t>
      </w:r>
    </w:p>
    <w:bookmarkEnd w:id="20"/>
    <w:bookmarkStart w:name="z60" w:id="21"/>
    <w:p>
      <w:pPr>
        <w:spacing w:after="0"/>
        <w:ind w:left="0"/>
        <w:jc w:val="both"/>
      </w:pPr>
      <w:r>
        <w:rPr>
          <w:rFonts w:ascii="Times New Roman"/>
          <w:b w:val="false"/>
          <w:i w:val="false"/>
          <w:color w:val="000000"/>
          <w:sz w:val="28"/>
        </w:rPr>
        <w:t>
      4) он алты жасқа толмаған мүгедектігі бар адамдар, кәмелетке толмағандар, оқушылар, ата-аналар, ерлі-зайыптылар не қайтыс болған қызметкердің асырауындағы балаларын, немерелерін, бауырларын күтумен айналысатын отбасының басқа мүшесі үшін нөлге тең өлім-жітім көрсеткіштері пайдаланылады.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22"/>
    <w:p>
      <w:pPr>
        <w:spacing w:after="0"/>
        <w:ind w:left="0"/>
        <w:jc w:val="both"/>
      </w:pPr>
      <w:r>
        <w:rPr>
          <w:rFonts w:ascii="Times New Roman"/>
          <w:b w:val="false"/>
          <w:i w:val="false"/>
          <w:color w:val="000000"/>
          <w:sz w:val="28"/>
        </w:rPr>
        <w:t xml:space="preserve">
       6-1.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өлім-жітім көрсеткіштерінен төмен болып табылатын өлім-жітім көрсеткіштері қаржы нарығы мен қаржы ұйымдарын реттеу, бақылау және қадағалау жөніндегі уәкілетті органмен (бұдан әрі - уәкілетті орган) келісуге жатады.</w:t>
      </w:r>
    </w:p>
    <w:bookmarkEnd w:id="22"/>
    <w:p>
      <w:pPr>
        <w:spacing w:after="0"/>
        <w:ind w:left="0"/>
        <w:jc w:val="both"/>
      </w:pPr>
      <w:r>
        <w:rPr>
          <w:rFonts w:ascii="Times New Roman"/>
          <w:b w:val="false"/>
          <w:i w:val="false"/>
          <w:color w:val="000000"/>
          <w:sz w:val="28"/>
        </w:rPr>
        <w:t xml:space="preserve">
      Өлім-жітім көрсеткіштерін келісу үшін сақтандырушы уәкілетті органға өлім-жітім көрсеткіштерін қоса тіркей отырып, ерікті нысанда хат жібереді. Уәкілетті орган сақтандырушыдан хат алған күннен бастап оған күнтізбелік отыз күн ішінде өлім-жітім көрсеткіштерін қарау қорытындысы бар хат жібереді. Келісу нәтижелері оң болмаған жағдайда сақтандырушы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өлім-жітім көрсеткіштерін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 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7. Аннуитет шарты бойынша аннуитеттік төлемдер құнын есептеу кезінде жылдық 10 (он) пайыздан аспайтын тиімді жылдық кірістіліктің пайыздық ставкасы пайдаланады.</w:t>
      </w:r>
    </w:p>
    <w:bookmarkEnd w:id="23"/>
    <w:bookmarkStart w:name="z30" w:id="24"/>
    <w:p>
      <w:pPr>
        <w:spacing w:after="0"/>
        <w:ind w:left="0"/>
        <w:jc w:val="both"/>
      </w:pPr>
      <w:r>
        <w:rPr>
          <w:rFonts w:ascii="Times New Roman"/>
          <w:b w:val="false"/>
          <w:i w:val="false"/>
          <w:color w:val="000000"/>
          <w:sz w:val="28"/>
        </w:rPr>
        <w:t>
      8. Аннуитет шарты бойынша аннуитеттік төлемдер құны аннуитеттік төлем туындысы және осы Ереженің талаптарына сәйкес есептелген сақтандырылушының сәйкесінше жасындағы ағымдағы құн факторы ретінде анықталады.</w:t>
      </w:r>
    </w:p>
    <w:bookmarkEnd w:id="24"/>
    <w:bookmarkStart w:name="z31" w:id="25"/>
    <w:p>
      <w:pPr>
        <w:spacing w:after="0"/>
        <w:ind w:left="0"/>
        <w:jc w:val="both"/>
      </w:pPr>
      <w:r>
        <w:rPr>
          <w:rFonts w:ascii="Times New Roman"/>
          <w:b w:val="false"/>
          <w:i w:val="false"/>
          <w:color w:val="000000"/>
          <w:sz w:val="28"/>
        </w:rPr>
        <w:t xml:space="preserve">
      9. Егер, аннуитет шартының талаптарына сәйкес аннуитеттік төлемдер </w:t>
      </w:r>
      <w:r>
        <w:rPr>
          <w:rFonts w:ascii="Times New Roman"/>
          <w:b w:val="false"/>
          <w:i w:val="false"/>
          <w:color w:val="000000"/>
          <w:sz w:val="28"/>
        </w:rPr>
        <w:t>Заңға</w:t>
      </w:r>
      <w:r>
        <w:rPr>
          <w:rFonts w:ascii="Times New Roman"/>
          <w:b w:val="false"/>
          <w:i w:val="false"/>
          <w:color w:val="000000"/>
          <w:sz w:val="28"/>
        </w:rPr>
        <w:t xml:space="preserve"> сәйкес аннуитет шартының мерзімі аяқталғанға дейін сақтандырылушы қайтыс болған жағдайда зиянды өтеуге құқығы бар тұлғамен көзделсе, ағымдағы құн факторы аннуитеттік фактордың және осы Ереженің 2, 3, 4, 5, 6, 7-тармақтарына сәйкес анықталған ағымдағы құн факторының сомасы ретінде есептеледі.</w:t>
      </w:r>
    </w:p>
    <w:bookmarkEnd w:id="25"/>
    <w:p>
      <w:pPr>
        <w:spacing w:after="0"/>
        <w:ind w:left="0"/>
        <w:jc w:val="both"/>
      </w:pPr>
      <w:r>
        <w:rPr>
          <w:rFonts w:ascii="Times New Roman"/>
          <w:b w:val="false"/>
          <w:i w:val="false"/>
          <w:color w:val="000000"/>
          <w:sz w:val="28"/>
        </w:rPr>
        <w:t>
      Аннуитеттік фактор осы тармақта көрсетілген мерзім аяқталғанға дейін аннуитет шарты жасалған күннен тиісінше деңгейлердегі дисконтталушы фактор сомасын білдіреді.</w:t>
      </w:r>
    </w:p>
    <w:bookmarkStart w:name="z32" w:id="26"/>
    <w:p>
      <w:pPr>
        <w:spacing w:after="0"/>
        <w:ind w:left="0"/>
        <w:jc w:val="both"/>
      </w:pPr>
      <w:r>
        <w:rPr>
          <w:rFonts w:ascii="Times New Roman"/>
          <w:b w:val="false"/>
          <w:i w:val="false"/>
          <w:color w:val="000000"/>
          <w:sz w:val="28"/>
        </w:rPr>
        <w:t>
      10. Аннуитет шартында мынадай мәліметтер бар:</w:t>
      </w:r>
    </w:p>
    <w:bookmarkEnd w:id="26"/>
    <w:bookmarkStart w:name="z33" w:id="27"/>
    <w:p>
      <w:pPr>
        <w:spacing w:after="0"/>
        <w:ind w:left="0"/>
        <w:jc w:val="both"/>
      </w:pPr>
      <w:r>
        <w:rPr>
          <w:rFonts w:ascii="Times New Roman"/>
          <w:b w:val="false"/>
          <w:i w:val="false"/>
          <w:color w:val="000000"/>
          <w:sz w:val="28"/>
        </w:rPr>
        <w:t>
      1) аннуитет шартының нөмірі;</w:t>
      </w:r>
    </w:p>
    <w:bookmarkEnd w:id="27"/>
    <w:bookmarkStart w:name="z52" w:id="28"/>
    <w:p>
      <w:pPr>
        <w:spacing w:after="0"/>
        <w:ind w:left="0"/>
        <w:jc w:val="both"/>
      </w:pPr>
      <w:r>
        <w:rPr>
          <w:rFonts w:ascii="Times New Roman"/>
          <w:b w:val="false"/>
          <w:i w:val="false"/>
          <w:color w:val="000000"/>
          <w:sz w:val="28"/>
        </w:rPr>
        <w:t>
      2) сақтандырушының атауы, орналасқан орны, телефоны және банктік деректемелері;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сақтанушының (жеке тұлғалар үшін) тегі, аты, әкесінің аты (бар болса), туған күні, жеке басын куәландыратын құжатты берген органның нөмірі, күні, жеке сәйкестендіру нөмірі, резиденттік белгісі (резидент/бейрезидент) және экономика секторы, тұрғылықты жері, байланыс телефон нөмірлері;</w:t>
      </w:r>
    </w:p>
    <w:bookmarkStart w:name="z18" w:id="29"/>
    <w:p>
      <w:pPr>
        <w:spacing w:after="0"/>
        <w:ind w:left="0"/>
        <w:jc w:val="both"/>
      </w:pPr>
      <w:r>
        <w:rPr>
          <w:rFonts w:ascii="Times New Roman"/>
          <w:b w:val="false"/>
          <w:i w:val="false"/>
          <w:color w:val="000000"/>
          <w:sz w:val="28"/>
        </w:rPr>
        <w:t>
      4) сақтанушының (заңды тұлғалар үшін) атауы, бизнес-сәйкестендіру нөмірі, резиденттік белгісі (резидент/бейрезидент) және экономика секторы, орналасқан жері, банктік деректемелері, байланыс телефон нөмірлері;</w:t>
      </w:r>
    </w:p>
    <w:bookmarkEnd w:id="29"/>
    <w:bookmarkStart w:name="z19" w:id="30"/>
    <w:p>
      <w:pPr>
        <w:spacing w:after="0"/>
        <w:ind w:left="0"/>
        <w:jc w:val="both"/>
      </w:pPr>
      <w:r>
        <w:rPr>
          <w:rFonts w:ascii="Times New Roman"/>
          <w:b w:val="false"/>
          <w:i w:val="false"/>
          <w:color w:val="000000"/>
          <w:sz w:val="28"/>
        </w:rPr>
        <w:t>
      5) сақтандырылушы (пайда алушы) жөнінде нұсқау (тегі, аты, әкесінің аты (бар болса), туған күні, жеке басын куәландыратын құжатты берген органның нөмірі, күні, жеке сәйкестендіру нөмірі, резиденттік белгісі (резидент/бейрезидент), тұрғылықты жері, байланыс телефон нөмірлері);</w:t>
      </w:r>
    </w:p>
    <w:bookmarkEnd w:id="30"/>
    <w:bookmarkStart w:name="z36" w:id="31"/>
    <w:p>
      <w:pPr>
        <w:spacing w:after="0"/>
        <w:ind w:left="0"/>
        <w:jc w:val="both"/>
      </w:pPr>
      <w:r>
        <w:rPr>
          <w:rFonts w:ascii="Times New Roman"/>
          <w:b w:val="false"/>
          <w:i w:val="false"/>
          <w:color w:val="000000"/>
          <w:sz w:val="28"/>
        </w:rPr>
        <w:t>
      6) уәкілетті орган берген аннуитеттік сақтандыруды жүзеге асыру құқығына лицензияны берген күні, сериясы және нөмірі туралы мәліметтер;</w:t>
      </w:r>
    </w:p>
    <w:bookmarkEnd w:id="31"/>
    <w:bookmarkStart w:name="z37" w:id="32"/>
    <w:p>
      <w:pPr>
        <w:spacing w:after="0"/>
        <w:ind w:left="0"/>
        <w:jc w:val="both"/>
      </w:pPr>
      <w:r>
        <w:rPr>
          <w:rFonts w:ascii="Times New Roman"/>
          <w:b w:val="false"/>
          <w:i w:val="false"/>
          <w:color w:val="000000"/>
          <w:sz w:val="28"/>
        </w:rPr>
        <w:t>
      7) аннуитет шартының мәні (Заңға сәйкес қызметкер еңбек (қызмет) міндеттерін атқарған кезде жазатайым жағдайлардан оны мiндеттi сақтандыру шарты бойынша пайда алушы болып табылатын тұлғаның пайдасына аннуитет шарты бойынша аннуитеттік төлемдерді жүзеге асыру);</w:t>
      </w:r>
    </w:p>
    <w:bookmarkEnd w:id="32"/>
    <w:bookmarkStart w:name="z38" w:id="33"/>
    <w:p>
      <w:pPr>
        <w:spacing w:after="0"/>
        <w:ind w:left="0"/>
        <w:jc w:val="both"/>
      </w:pPr>
      <w:r>
        <w:rPr>
          <w:rFonts w:ascii="Times New Roman"/>
          <w:b w:val="false"/>
          <w:i w:val="false"/>
          <w:color w:val="000000"/>
          <w:sz w:val="28"/>
        </w:rPr>
        <w:t>
      8) сақтандыру объектісін көрсету;</w:t>
      </w:r>
    </w:p>
    <w:bookmarkEnd w:id="33"/>
    <w:bookmarkStart w:name="z39" w:id="34"/>
    <w:p>
      <w:pPr>
        <w:spacing w:after="0"/>
        <w:ind w:left="0"/>
        <w:jc w:val="both"/>
      </w:pPr>
      <w:r>
        <w:rPr>
          <w:rFonts w:ascii="Times New Roman"/>
          <w:b w:val="false"/>
          <w:i w:val="false"/>
          <w:color w:val="000000"/>
          <w:sz w:val="28"/>
        </w:rPr>
        <w:t xml:space="preserve">
      9) сақтандыру сыйлықақысының мөлшері, тәртібі және төлеу мерзімі, сонымен қатар аннуитет шарты бойынша сақтандыру сыйлықақысы Заңның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анықталады;</w:t>
      </w:r>
    </w:p>
    <w:bookmarkEnd w:id="34"/>
    <w:bookmarkStart w:name="z40" w:id="35"/>
    <w:p>
      <w:pPr>
        <w:spacing w:after="0"/>
        <w:ind w:left="0"/>
        <w:jc w:val="both"/>
      </w:pPr>
      <w:r>
        <w:rPr>
          <w:rFonts w:ascii="Times New Roman"/>
          <w:b w:val="false"/>
          <w:i w:val="false"/>
          <w:color w:val="000000"/>
          <w:sz w:val="28"/>
        </w:rPr>
        <w:t>
      10) сақтандыру төлемінің мөлшері, тәртібі және мерзімі, оның ішінде сақтандыру төлемдерін жүзеге асырудың басталған күні;</w:t>
      </w:r>
    </w:p>
    <w:bookmarkEnd w:id="35"/>
    <w:bookmarkStart w:name="z41" w:id="36"/>
    <w:p>
      <w:pPr>
        <w:spacing w:after="0"/>
        <w:ind w:left="0"/>
        <w:jc w:val="both"/>
      </w:pPr>
      <w:r>
        <w:rPr>
          <w:rFonts w:ascii="Times New Roman"/>
          <w:b w:val="false"/>
          <w:i w:val="false"/>
          <w:color w:val="000000"/>
          <w:sz w:val="28"/>
        </w:rPr>
        <w:t>
      11) тараптардың құқықтары мен міндеттері;</w:t>
      </w:r>
    </w:p>
    <w:bookmarkEnd w:id="36"/>
    <w:bookmarkStart w:name="z42" w:id="37"/>
    <w:p>
      <w:pPr>
        <w:spacing w:after="0"/>
        <w:ind w:left="0"/>
        <w:jc w:val="both"/>
      </w:pPr>
      <w:r>
        <w:rPr>
          <w:rFonts w:ascii="Times New Roman"/>
          <w:b w:val="false"/>
          <w:i w:val="false"/>
          <w:color w:val="000000"/>
          <w:sz w:val="28"/>
        </w:rPr>
        <w:t>
      12) аннуитет шартының қолданылу аумағы;</w:t>
      </w:r>
    </w:p>
    <w:bookmarkEnd w:id="37"/>
    <w:bookmarkStart w:name="z43" w:id="38"/>
    <w:p>
      <w:pPr>
        <w:spacing w:after="0"/>
        <w:ind w:left="0"/>
        <w:jc w:val="both"/>
      </w:pPr>
      <w:r>
        <w:rPr>
          <w:rFonts w:ascii="Times New Roman"/>
          <w:b w:val="false"/>
          <w:i w:val="false"/>
          <w:color w:val="000000"/>
          <w:sz w:val="28"/>
        </w:rPr>
        <w:t>
      13) аннуитет шартының қолданылу мерзімі;</w:t>
      </w:r>
    </w:p>
    <w:bookmarkEnd w:id="38"/>
    <w:bookmarkStart w:name="z44" w:id="39"/>
    <w:p>
      <w:pPr>
        <w:spacing w:after="0"/>
        <w:ind w:left="0"/>
        <w:jc w:val="both"/>
      </w:pPr>
      <w:r>
        <w:rPr>
          <w:rFonts w:ascii="Times New Roman"/>
          <w:b w:val="false"/>
          <w:i w:val="false"/>
          <w:color w:val="000000"/>
          <w:sz w:val="28"/>
        </w:rPr>
        <w:t>
      14) аннуитет шартына өзгерістер мен толықтырулар енгізу жағдайы мен тәртібі;</w:t>
      </w:r>
    </w:p>
    <w:bookmarkEnd w:id="39"/>
    <w:bookmarkStart w:name="z45" w:id="40"/>
    <w:p>
      <w:pPr>
        <w:spacing w:after="0"/>
        <w:ind w:left="0"/>
        <w:jc w:val="both"/>
      </w:pPr>
      <w:r>
        <w:rPr>
          <w:rFonts w:ascii="Times New Roman"/>
          <w:b w:val="false"/>
          <w:i w:val="false"/>
          <w:color w:val="000000"/>
          <w:sz w:val="28"/>
        </w:rPr>
        <w:t xml:space="preserve">
      15) аннуитет шартын бұзу және тоқтату жағдайы мен тәртібі; </w:t>
      </w:r>
    </w:p>
    <w:bookmarkEnd w:id="40"/>
    <w:bookmarkStart w:name="z46" w:id="41"/>
    <w:p>
      <w:pPr>
        <w:spacing w:after="0"/>
        <w:ind w:left="0"/>
        <w:jc w:val="both"/>
      </w:pPr>
      <w:r>
        <w:rPr>
          <w:rFonts w:ascii="Times New Roman"/>
          <w:b w:val="false"/>
          <w:i w:val="false"/>
          <w:color w:val="000000"/>
          <w:sz w:val="28"/>
        </w:rPr>
        <w:t>
      16) тараптардың қолтаңбалары;</w:t>
      </w:r>
    </w:p>
    <w:bookmarkEnd w:id="41"/>
    <w:bookmarkStart w:name="z47" w:id="42"/>
    <w:p>
      <w:pPr>
        <w:spacing w:after="0"/>
        <w:ind w:left="0"/>
        <w:jc w:val="both"/>
      </w:pPr>
      <w:r>
        <w:rPr>
          <w:rFonts w:ascii="Times New Roman"/>
          <w:b w:val="false"/>
          <w:i w:val="false"/>
          <w:color w:val="000000"/>
          <w:sz w:val="28"/>
        </w:rPr>
        <w:t>
      17) аннуитет шартының жасалған күні.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11. Аннуитет шартының талаптарымен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аннуитет шартының қолданылу кезеңінде қызметкердің қайтыс болуымен байланысты, пайда алушыларға аннуитеттік төлемдерді жүзеге асыру көзделуі мүмкін.</w:t>
      </w:r>
    </w:p>
    <w:bookmarkEnd w:id="43"/>
    <w:bookmarkStart w:name="z49" w:id="44"/>
    <w:p>
      <w:pPr>
        <w:spacing w:after="0"/>
        <w:ind w:left="0"/>
        <w:jc w:val="both"/>
      </w:pPr>
      <w:r>
        <w:rPr>
          <w:rFonts w:ascii="Times New Roman"/>
          <w:b w:val="false"/>
          <w:i w:val="false"/>
          <w:color w:val="000000"/>
          <w:sz w:val="28"/>
        </w:rPr>
        <w:t>
      12. Аннуитет шарты бойынша сақтандыру төлемі сақтандырылушының (пайда алушының) банктік шотына сақтандыру төлемінің сомасын аудару арқылы немесе сақтандырылушының (пайда алушының) сақтандырушының кассасынан қолма-қол ақшаны алуы арқылы жүзеге асырылады. Сақтандырылушының (пайда алушының) банктік шотына сақтандыру төлемін аудару барысында банктік қызметті төлеу сақтандырушының қаражаты есебінен жүргізіледі.</w:t>
      </w:r>
    </w:p>
    <w:bookmarkEnd w:id="44"/>
    <w:bookmarkStart w:name="z50" w:id="45"/>
    <w:p>
      <w:pPr>
        <w:spacing w:after="0"/>
        <w:ind w:left="0"/>
        <w:jc w:val="both"/>
      </w:pPr>
      <w:r>
        <w:rPr>
          <w:rFonts w:ascii="Times New Roman"/>
          <w:b w:val="false"/>
          <w:i w:val="false"/>
          <w:color w:val="000000"/>
          <w:sz w:val="28"/>
        </w:rPr>
        <w:t>
      13. Сақтандырушының жасалатын аннуитет шарттары бойынша істі жүргізуге арналған шығыстары жиынтығында сақтандыру сыйлықақысы мөлшерінің 1 (бір) пайызынан аспайтындай плюс әрбір сақтандыру төлемінің 3 (үш) пайызынан аспайтын мөлшерді құрайды.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"Аннуитет шарты бойынша аннуитеттік</w:t>
            </w:r>
            <w:r>
              <w:br/>
            </w:r>
            <w:r>
              <w:rPr>
                <w:rFonts w:ascii="Times New Roman"/>
                <w:b w:val="false"/>
                <w:i w:val="false"/>
                <w:color w:val="000000"/>
                <w:sz w:val="20"/>
              </w:rPr>
              <w:t>төлемдерді есептеу және аннуитет</w:t>
            </w:r>
            <w:r>
              <w:br/>
            </w:r>
            <w:r>
              <w:rPr>
                <w:rFonts w:ascii="Times New Roman"/>
                <w:b w:val="false"/>
                <w:i w:val="false"/>
                <w:color w:val="000000"/>
                <w:sz w:val="20"/>
              </w:rPr>
              <w:t>шарты мен сақтандырушының жасалатын</w:t>
            </w:r>
            <w:r>
              <w:br/>
            </w:r>
            <w:r>
              <w:rPr>
                <w:rFonts w:ascii="Times New Roman"/>
                <w:b w:val="false"/>
                <w:i w:val="false"/>
                <w:color w:val="000000"/>
                <w:sz w:val="20"/>
              </w:rPr>
              <w:t>аннуитет шарттары бойынша істі</w:t>
            </w:r>
            <w:r>
              <w:br/>
            </w:r>
            <w:r>
              <w:rPr>
                <w:rFonts w:ascii="Times New Roman"/>
                <w:b w:val="false"/>
                <w:i w:val="false"/>
                <w:color w:val="000000"/>
                <w:sz w:val="20"/>
              </w:rPr>
              <w:t>жүргізуге арналған шығыстарының жол</w:t>
            </w:r>
            <w:r>
              <w:br/>
            </w:r>
            <w:r>
              <w:rPr>
                <w:rFonts w:ascii="Times New Roman"/>
                <w:b w:val="false"/>
                <w:i w:val="false"/>
                <w:color w:val="000000"/>
                <w:sz w:val="20"/>
              </w:rPr>
              <w:t>берілетін деңгейіне қойылатын талаптары</w:t>
            </w:r>
            <w:r>
              <w:br/>
            </w:r>
            <w:r>
              <w:rPr>
                <w:rFonts w:ascii="Times New Roman"/>
                <w:b w:val="false"/>
                <w:i w:val="false"/>
                <w:color w:val="000000"/>
                <w:sz w:val="20"/>
              </w:rPr>
              <w:t>туралы ережеге 1-қосымша</w:t>
            </w:r>
          </w:p>
        </w:tc>
      </w:tr>
    </w:tbl>
    <w:p>
      <w:pPr>
        <w:spacing w:after="0"/>
        <w:ind w:left="0"/>
        <w:jc w:val="both"/>
      </w:pPr>
      <w:r>
        <w:rPr>
          <w:rFonts w:ascii="Times New Roman"/>
          <w:b w:val="false"/>
          <w:i w:val="false"/>
          <w:color w:val="ff0000"/>
          <w:sz w:val="28"/>
        </w:rPr>
        <w:t xml:space="preserve">
      Ескерту. Ереже 1-қосымшамен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Кәсіби еңбекке жарамдылығын жоғалтқан тұлғалардың еңбек жарамдылығын жоғалту дәрежесі бойынша бөлінген өлім-жітім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0,0163235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0,0257043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0,0271519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0,0191207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0,0363193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0,0126788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0,0386913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0,0179943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0,0549123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0,0268073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0,0221098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0,0674713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0,0283769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0,0564778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0,0847166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0,0362908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0,0913404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0,0984820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0,0347949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0,1144840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0,1308927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0,0551474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0,0925338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0,1388007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0,0981243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0,0214449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0,1560789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0,1655086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0,1146104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0,1719156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0,0709485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0,1785706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0,1236555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0,1854832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0,0323704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0,0538145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0,1380771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0,1429028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0,2143542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0,0589912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0,0881423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0,0185481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0,0453077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0,2218457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0,0397117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0,0198559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0,2295990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0,0646660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0,0778672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0,2376234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0,0472888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0,2437721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0,0908303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0,2565511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0,0650888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0,0808498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0,1159288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0,0724029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0,0656620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0,0759257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0,1887580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0,0948997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0,1998056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0,2997084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0,0890089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0,0940267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0,1584816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0,2337587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0,0995979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0,1678719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0,2476093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0,0529778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0,3951227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0,1556699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0,4175931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0,1182649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0,1274632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0,3168847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0,4753271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0,1389253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0,2341579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0,0694626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0,1446697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0,3596617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0,5394925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0,1553810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0,1834728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0,2618941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0,3862910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0,0776905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0,1409146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0,5794365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0,1926464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0,4056056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0,2268018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0,2887380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0,4258855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0,0856537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0,6388280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0,4471797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0,1888666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0,7043090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0,1983095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0,0991547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0,2756783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0,7395220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0,2186368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0,1982811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0,8153260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0,2410468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0,8988960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0,2657546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0,6606895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0,1328773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0,2929941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0,1615129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0,2929512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0,3561365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0,4950803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0,3926402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0,6617934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0,5458257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0,4328852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0,6017720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0,4772562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0,5261754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0,8868665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0,2630877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0,4771871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"Аннуитет шарты бойынша аннуитеттік</w:t>
            </w:r>
            <w:r>
              <w:br/>
            </w:r>
            <w:r>
              <w:rPr>
                <w:rFonts w:ascii="Times New Roman"/>
                <w:b w:val="false"/>
                <w:i w:val="false"/>
                <w:color w:val="000000"/>
                <w:sz w:val="20"/>
              </w:rPr>
              <w:t>төлемдерді есептеу және аннуитет</w:t>
            </w:r>
            <w:r>
              <w:br/>
            </w:r>
            <w:r>
              <w:rPr>
                <w:rFonts w:ascii="Times New Roman"/>
                <w:b w:val="false"/>
                <w:i w:val="false"/>
                <w:color w:val="000000"/>
                <w:sz w:val="20"/>
              </w:rPr>
              <w:t>шарты мен сақтандырушының жасалатын</w:t>
            </w:r>
            <w:r>
              <w:br/>
            </w:r>
            <w:r>
              <w:rPr>
                <w:rFonts w:ascii="Times New Roman"/>
                <w:b w:val="false"/>
                <w:i w:val="false"/>
                <w:color w:val="000000"/>
                <w:sz w:val="20"/>
              </w:rPr>
              <w:t>аннуитет шарттары бойынша істі</w:t>
            </w:r>
            <w:r>
              <w:br/>
            </w:r>
            <w:r>
              <w:rPr>
                <w:rFonts w:ascii="Times New Roman"/>
                <w:b w:val="false"/>
                <w:i w:val="false"/>
                <w:color w:val="000000"/>
                <w:sz w:val="20"/>
              </w:rPr>
              <w:t>жүргізуге арналған шығыстарының жол</w:t>
            </w:r>
            <w:r>
              <w:br/>
            </w:r>
            <w:r>
              <w:rPr>
                <w:rFonts w:ascii="Times New Roman"/>
                <w:b w:val="false"/>
                <w:i w:val="false"/>
                <w:color w:val="000000"/>
                <w:sz w:val="20"/>
              </w:rPr>
              <w:t>берілетін деңгейіне қойылатын талаптары</w:t>
            </w:r>
            <w:r>
              <w:br/>
            </w:r>
            <w:r>
              <w:rPr>
                <w:rFonts w:ascii="Times New Roman"/>
                <w:b w:val="false"/>
                <w:i w:val="false"/>
                <w:color w:val="000000"/>
                <w:sz w:val="20"/>
              </w:rPr>
              <w:t>туралы ережеге 2-қосымша</w:t>
            </w:r>
          </w:p>
        </w:tc>
      </w:tr>
    </w:tbl>
    <w:p>
      <w:pPr>
        <w:spacing w:after="0"/>
        <w:ind w:left="0"/>
        <w:jc w:val="both"/>
      </w:pPr>
      <w:r>
        <w:rPr>
          <w:rFonts w:ascii="Times New Roman"/>
          <w:b w:val="false"/>
          <w:i w:val="false"/>
          <w:color w:val="ff0000"/>
          <w:sz w:val="28"/>
        </w:rPr>
        <w:t xml:space="preserve">
      Ескерту. Ереже 2-қосымшамен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Мүгедектердің өлім-жітім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0,0126488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0,0233776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0,0246541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0,0253952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0,0261843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0,0296664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0,0306115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0,0357867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0,0566467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0,0382044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0,0384565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0,0393853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0,0411760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0,0689913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0,0514563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0,0574990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0,0796160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0,0867380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0,0916330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0,1556260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0,1827630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0,1352770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0,1449240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0,1565720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0,2553830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0,2869480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0,3618580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0,3224150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0,3989490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0,4849240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0,4573520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0,5773970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