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314f" w14:textId="f733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нұсқаулықты бекіту туралы" Қазақстан Республикасы Табиғи монополияларды реттеу агенттігі төрағасының 2005 жылғы 4 қарашадағы № 306-НҚ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2010 жылғы 29 қарашадағы № 330-НҚ Бұйрығы. Қазақстан Республикасының Әділет министрлігінде 2010 жылы 31 желтоқсанда № 6719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«Табиғи монополиялар және реттелетін нарықтар туралы» Қазақстан Республикасы Заңының 13-бабы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нұсқаулықты бекіту туралы» Қазақстан Республикасы Табиғи монополияларды реттеу агенттігі төрағасының 2005 жылғы 4 қарашадағы № 306-НҚ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3962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Тәуекелсіз ставка Қазақстан Республикасының Ұлттық банкі қайта қаржыландыру ресми ставкасының деңгейіне тең қабылданады.».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 жол көлігі, азаматтық авиация және порттар саласындағы реттеу департаменті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(Р.Е. Сүлейменова) осы бұйрықты Қазақстан Республикасы Әділет министрлігінде мемлекеттік тіркегеннен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бұқаралық ақпарат құралдарында заңнамада белгіленген тәртіппен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Көлік және коммуникация министрлігінің және «Қазаэронавигация» республикалық мемлекеттік кәсіпорнының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Қ.М.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15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