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478a" w14:textId="4094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шеңберінде стационарға жоспарлы емдеуге жатқызу бюросы порталы арқылы ұйымдастыру жөніндегі нұсқаулықты бекіту туралы" Қазақстан Республикасы Денсаулық сақтау министрінің 2010 жылғы 3 шілдедегі № 492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20 желтоқсандағы № 983 Бұйрығы. Қазақстан Республикасының Әділет министрлігінде 2010 жылы 30 желтоқсанда № 6713 тіркелді. Күші жойылды - Қазақстан Республикасы Денсаулық сақтау және әлеуметтік даму министрінің 2015 жылғы 18 желтоқсандағы № 975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18.12.2015 </w:t>
      </w:r>
      <w:r>
        <w:rPr>
          <w:rFonts w:ascii="Times New Roman"/>
          <w:b w:val="false"/>
          <w:i w:val="false"/>
          <w:color w:val="ff0000"/>
          <w:sz w:val="28"/>
        </w:rPr>
        <w:t>№ 975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«Тегін медициналық көмектің кепілдік берілген көлемінің шеңберінде стационарға жоспарлы емдеуге жатқызу бюросы порталы арқылы ұйымдастыру жөніндегі нұсқаулықты бекіту туралы» Қазақстан Республикасы Денсаулық сақтау министрінің 2010 жылғы 3 шілдедегі № 492 (Мемлекеттік нормативтік құқықтық актілер тізімінде № 6380 тіркелген 2010 жылы 19 тамызда № 219 «Казахстанская правда»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тегін медициналық көмектің кепілдік берілген көлемінің шеңберінде стационарға жоспарлы емдеуге жатқызу бюросы порталы арқылы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«мамандандырылған» деген сөзден кейін «, жоғары мамандандырылған» деген сөздермен толықтырылсын;</w:t>
      </w:r>
      <w:r>
        <w:br/>
      </w:r>
      <w:r>
        <w:rPr>
          <w:rFonts w:ascii="Times New Roman"/>
          <w:b w:val="false"/>
          <w:i w:val="false"/>
          <w:color w:val="000000"/>
          <w:sz w:val="28"/>
        </w:rPr>
        <w:t>
      1-тармақтың екінші абзацы мынадай редакцияда жазылсын:</w:t>
      </w:r>
      <w:r>
        <w:br/>
      </w:r>
      <w:r>
        <w:rPr>
          <w:rFonts w:ascii="Times New Roman"/>
          <w:b w:val="false"/>
          <w:i w:val="false"/>
          <w:color w:val="000000"/>
          <w:sz w:val="28"/>
        </w:rPr>
        <w:t>
      «Жоғары мамандандырылған көмек (бұдан әрі - ЖММК) стационарлық және стационарды алмастыратын, сондай-ақ консультациялық-диагностикалық нысанда көмек түрінде республикалық деңгейде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«Стационардың маманы белгілеген жоспарлы емдеуге жатқызу күні осы Нұсқаулыққа 3-қосымшаға сәйкес нысан бойынша амбулаториялық-емханалық көмек көрсететін медициналық ұйым пациентке берілетін Жоспарлы емдеуге жатқызу талонына автоматты түрде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Күн сайын сағат 12.00-де, 15.00-де және 17.30-да амбулаториялық-емханалық көмек көрсететін медициналық ұйымның мамандары медициналық ұйымдарда ЖММК және біліктілікті, мамандандырылған медициналық-әлеуметтік көмек көрсету үшін, нысан бойынша Күту парағын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қарап  шығады және стационар белгілеген жоспарланған емдеуге жатқызу күнін бақылайды.»;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xml:space="preserve"> «жолдама,» деген сөздің алдынан «білікті, мамандандырылған, медициналық-әлеуметтік және медициналық мекмелерде ЖММК көрсету үшін»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Егер пациент білікті, мамандандырылған, медициналық-әлеуметтік және медициналық мекемелерде ЖММК көрсету үшін медициналық ұйымды бастапқы таңдаудан бас тартса, амбулаториялық-емханалық көмек көрсететін медициналық ұйымның маманы пациентке бос төсектері бар басқа медициналық ұйымды таңдауды ұсынады немесе барынша ерте емделуге жатқызу мүмкіндігін қарастырады.</w:t>
      </w:r>
      <w:r>
        <w:br/>
      </w:r>
      <w:r>
        <w:rPr>
          <w:rFonts w:ascii="Times New Roman"/>
          <w:b w:val="false"/>
          <w:i w:val="false"/>
          <w:color w:val="000000"/>
          <w:sz w:val="28"/>
        </w:rPr>
        <w:t>
      Пациент медициналық мекемелерде ЖММК көрсету үшін медициналық ұйымды бастапқы таңдаудан бас тартқан жағдайда амбулаториялық-емханалық көмек көрсететін медициналық ұйымның маманы пациентке бос төсектері бар болса басқа медициналық ұйымды таңдауды ұсынады немесе барынша ерте емделуге жатқызу мүмкіндігін қарастырады.»;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Егер пациент білікті, мамандандырылған, медициналық-әлеуметтік және медициналық мекемелерде ЖММК көрсету үшін медициналық ұйымды бастапқы таңдауды өзгертсе, амбулаториялық-емханалық көмек көрсететін медициналық ұйымның маманы бос төсектерді есепке алу парағындағы өзекті деректерді талдауды ескере отырып пациенттің нақты таңдауына сәйкес келетін медициналық ұйымның атауын енгізеді.</w:t>
      </w:r>
      <w:r>
        <w:br/>
      </w:r>
      <w:r>
        <w:rPr>
          <w:rFonts w:ascii="Times New Roman"/>
          <w:b w:val="false"/>
          <w:i w:val="false"/>
          <w:color w:val="000000"/>
          <w:sz w:val="28"/>
        </w:rPr>
        <w:t>
      Егер пациент білікті, мамандандырылған, медициналық-әлеуметтік және өңірлік медициналық ұйымдарда ЖММК көрсету үшін медициналық ұйымды бастапқы таңдауды өзгертсе, амбулаториялық-емханалық көмек көрсететін медициналық ұйымның маманы бос төсектерді есепке алу парағындағы өзекті деректерді талдауды ескере отырып пациенттің нақты таңдауына сәйкес келетін медициналық ұйымның атауын енгізеді.»;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 </w:t>
      </w:r>
      <w:r>
        <w:rPr>
          <w:rFonts w:ascii="Times New Roman"/>
          <w:b w:val="false"/>
          <w:i w:val="false"/>
          <w:color w:val="000000"/>
          <w:sz w:val="28"/>
        </w:rPr>
        <w:t>18-6</w:t>
      </w:r>
      <w:r>
        <w:rPr>
          <w:rFonts w:ascii="Times New Roman"/>
          <w:b w:val="false"/>
          <w:i w:val="false"/>
          <w:color w:val="000000"/>
          <w:sz w:val="28"/>
        </w:rPr>
        <w:t>, </w:t>
      </w:r>
      <w:r>
        <w:rPr>
          <w:rFonts w:ascii="Times New Roman"/>
          <w:b w:val="false"/>
          <w:i w:val="false"/>
          <w:color w:val="000000"/>
          <w:sz w:val="28"/>
        </w:rPr>
        <w:t>18-7</w:t>
      </w:r>
      <w:r>
        <w:rPr>
          <w:rFonts w:ascii="Times New Roman"/>
          <w:b w:val="false"/>
          <w:i w:val="false"/>
          <w:color w:val="000000"/>
          <w:sz w:val="28"/>
        </w:rPr>
        <w:t>, </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18-9</w:t>
      </w:r>
      <w:r>
        <w:rPr>
          <w:rFonts w:ascii="Times New Roman"/>
          <w:b w:val="false"/>
          <w:i w:val="false"/>
          <w:color w:val="000000"/>
          <w:sz w:val="28"/>
        </w:rPr>
        <w:t>, </w:t>
      </w:r>
      <w:r>
        <w:rPr>
          <w:rFonts w:ascii="Times New Roman"/>
          <w:b w:val="false"/>
          <w:i w:val="false"/>
          <w:color w:val="000000"/>
          <w:sz w:val="28"/>
        </w:rPr>
        <w:t>18-10</w:t>
      </w:r>
      <w:r>
        <w:rPr>
          <w:rFonts w:ascii="Times New Roman"/>
          <w:b w:val="false"/>
          <w:i w:val="false"/>
          <w:color w:val="000000"/>
          <w:sz w:val="28"/>
        </w:rPr>
        <w:t>, </w:t>
      </w:r>
      <w:r>
        <w:rPr>
          <w:rFonts w:ascii="Times New Roman"/>
          <w:b w:val="false"/>
          <w:i w:val="false"/>
          <w:color w:val="000000"/>
          <w:sz w:val="28"/>
        </w:rPr>
        <w:t>18-11</w:t>
      </w:r>
      <w:r>
        <w:rPr>
          <w:rFonts w:ascii="Times New Roman"/>
          <w:b w:val="false"/>
          <w:i w:val="false"/>
          <w:color w:val="000000"/>
          <w:sz w:val="28"/>
        </w:rPr>
        <w:t>, </w:t>
      </w:r>
      <w:r>
        <w:rPr>
          <w:rFonts w:ascii="Times New Roman"/>
          <w:b w:val="false"/>
          <w:i w:val="false"/>
          <w:color w:val="000000"/>
          <w:sz w:val="28"/>
        </w:rPr>
        <w:t>18-12</w:t>
      </w:r>
      <w:r>
        <w:rPr>
          <w:rFonts w:ascii="Times New Roman"/>
          <w:b w:val="false"/>
          <w:i w:val="false"/>
          <w:color w:val="000000"/>
          <w:sz w:val="28"/>
        </w:rPr>
        <w:t>, </w:t>
      </w:r>
      <w:r>
        <w:rPr>
          <w:rFonts w:ascii="Times New Roman"/>
          <w:b w:val="false"/>
          <w:i w:val="false"/>
          <w:color w:val="000000"/>
          <w:sz w:val="28"/>
        </w:rPr>
        <w:t>18-13-тармақтармен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«18-1. Осы Нұсқаулықтың 18-2-тармағына сәйкес ЖММК көрсететін медициналық мекемелерде ЖММК көрсету үшін жоспарлы емдеуге ТМККК шеңберінде медициналық ұйымды еркін таңдауға пациенттің құқықтарын және емдеуге жатқызу жағдайларының жоспарланған санын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18-2. Амбулаториялық-емханалық көмек көрсететін медициналық ұйымның маманы медициналық мекемелерде ЖММК көрсету үшін жолдаманың электронды үлгісіне тиісті жолдарды толтыру арқылы Порталға жолдаманы тіркейді және автоматты қалыптасқан емдеуге жатқызу кодымен басылып шыққан жолдаманы пациентке береді.</w:t>
      </w:r>
      <w:r>
        <w:br/>
      </w:r>
      <w:r>
        <w:rPr>
          <w:rFonts w:ascii="Times New Roman"/>
          <w:b w:val="false"/>
          <w:i w:val="false"/>
          <w:color w:val="000000"/>
          <w:sz w:val="28"/>
        </w:rPr>
        <w:t>
</w:t>
      </w:r>
      <w:r>
        <w:rPr>
          <w:rFonts w:ascii="Times New Roman"/>
          <w:b w:val="false"/>
          <w:i w:val="false"/>
          <w:color w:val="000000"/>
          <w:sz w:val="28"/>
        </w:rPr>
        <w:t>
      18-3. Республикалық медициналық ұйымда пациентке мамандандырылған немесе ЖММК көрсету үшін айғақтары болған жағдайда амбулаториялық-емханалық көмек көрсететін медициналық ұйымның маманы бөлімше меңгерушісімен немесе амбулаториялық-емханалық көмек көрсететін медициналық ұйымның бас дәрігерінің емдеу жөніндегі орынбасарымен бірлесіп, Қазақстан Республикасы Денсаулық сақтау министрінің 2010 жылғы 20 желтоқсандағы № 986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тіркелімінде № 6711 тіркелген) бекітілген Мамандандырылған және жоғары мамандандырылған медициналық көмек көрсету ережесіне (бұдан әрі – ЖММК ережесі) сәйкес пациенттің құжаттар пакетін облыстардың, республикалық маңызы бар қалалар мен астананың денсаулық сақтауды жергілікті басқару органдарының ЖММК бойынша комиссиясының (бұдан әрі – ЖММК комиссиясы) қарауына ұсынады.</w:t>
      </w:r>
      <w:r>
        <w:br/>
      </w:r>
      <w:r>
        <w:rPr>
          <w:rFonts w:ascii="Times New Roman"/>
          <w:b w:val="false"/>
          <w:i w:val="false"/>
          <w:color w:val="000000"/>
          <w:sz w:val="28"/>
        </w:rPr>
        <w:t>
</w:t>
      </w:r>
      <w:r>
        <w:rPr>
          <w:rFonts w:ascii="Times New Roman"/>
          <w:b w:val="false"/>
          <w:i w:val="false"/>
          <w:color w:val="000000"/>
          <w:sz w:val="28"/>
        </w:rPr>
        <w:t>
      18-4. Жергілікті медициналық мекемелерде көрсетіле алмайтын көмек мамандырылған немесе ЖММК көмек көрсететін республикалық медициналық ұйымға емдеуге жатқызу, өңірлік комиссияның шешімімен және емдеуге жатқызудың жобаланған санымен жүзеге асырылады.</w:t>
      </w:r>
      <w:r>
        <w:br/>
      </w:r>
      <w:r>
        <w:rPr>
          <w:rFonts w:ascii="Times New Roman"/>
          <w:b w:val="false"/>
          <w:i w:val="false"/>
          <w:color w:val="000000"/>
          <w:sz w:val="28"/>
        </w:rPr>
        <w:t>
</w:t>
      </w:r>
      <w:r>
        <w:rPr>
          <w:rFonts w:ascii="Times New Roman"/>
          <w:b w:val="false"/>
          <w:i w:val="false"/>
          <w:color w:val="000000"/>
          <w:sz w:val="28"/>
        </w:rPr>
        <w:t>
      18-5. Стационардың емдеуші дәрігері бөлімшесінің меңгерушісімен немесе бас дәрігерінің емдеу ісі жөніндегі орынбасарымен бірлесіп пациентке республикалық медициналық ұйымдарда мамандандырылған немесе ЖММК көрсету үшін медициналық айғақтары болса пациенттің тұратын жері бойынша ЖММК комиссияның қарауына стационарлық науқастың медициналық картасынан көшірмені факсимальдық байланыс арқылы жібереді.</w:t>
      </w:r>
      <w:r>
        <w:br/>
      </w:r>
      <w:r>
        <w:rPr>
          <w:rFonts w:ascii="Times New Roman"/>
          <w:b w:val="false"/>
          <w:i w:val="false"/>
          <w:color w:val="000000"/>
          <w:sz w:val="28"/>
        </w:rPr>
        <w:t>
</w:t>
      </w:r>
      <w:r>
        <w:rPr>
          <w:rFonts w:ascii="Times New Roman"/>
          <w:b w:val="false"/>
          <w:i w:val="false"/>
          <w:color w:val="000000"/>
          <w:sz w:val="28"/>
        </w:rPr>
        <w:t>
      18-6. Осы Нұсқаулыққа </w:t>
      </w:r>
      <w:r>
        <w:rPr>
          <w:rFonts w:ascii="Times New Roman"/>
          <w:b w:val="false"/>
          <w:i w:val="false"/>
          <w:color w:val="000000"/>
          <w:sz w:val="28"/>
        </w:rPr>
        <w:t>2-қосымшасына</w:t>
      </w:r>
      <w:r>
        <w:rPr>
          <w:rFonts w:ascii="Times New Roman"/>
          <w:b w:val="false"/>
          <w:i w:val="false"/>
          <w:color w:val="000000"/>
          <w:sz w:val="28"/>
        </w:rPr>
        <w:t xml:space="preserve"> сәйкес ЖММК комиссиясы мамандандырылған немесе ЖММК көрсету туралы оң шешім қабылдау кезінде жолдаманы Порталда тіркейді және жіберген амбулаториялық-емханалық ұйымға автоматты қалыптасқан емдеуге жатқызу кодымен басылып шыққан жолдаманы жібереді.</w:t>
      </w:r>
      <w:r>
        <w:br/>
      </w:r>
      <w:r>
        <w:rPr>
          <w:rFonts w:ascii="Times New Roman"/>
          <w:b w:val="false"/>
          <w:i w:val="false"/>
          <w:color w:val="000000"/>
          <w:sz w:val="28"/>
        </w:rPr>
        <w:t>
</w:t>
      </w:r>
      <w:r>
        <w:rPr>
          <w:rFonts w:ascii="Times New Roman"/>
          <w:b w:val="false"/>
          <w:i w:val="false"/>
          <w:color w:val="000000"/>
          <w:sz w:val="28"/>
        </w:rPr>
        <w:t>
      18-7. Өңірлік медициналық ұйымның стационарындағы пациент мамандандырылған және ЖММК көрсету туралы оң шешім қабылдаған жағдайды ЖММК комиссияның жолдаманы Порталда тіркейді және пациент жатқан стационарға емдеуге жатқызудың автоматты қалыптастырылған кодымен ЖММК үшін емдеуге жатқызуға арналған жолдаманы факсимальдық байланыс арқылы береді.</w:t>
      </w:r>
      <w:r>
        <w:br/>
      </w:r>
      <w:r>
        <w:rPr>
          <w:rFonts w:ascii="Times New Roman"/>
          <w:b w:val="false"/>
          <w:i w:val="false"/>
          <w:color w:val="000000"/>
          <w:sz w:val="28"/>
        </w:rPr>
        <w:t>
</w:t>
      </w:r>
      <w:r>
        <w:rPr>
          <w:rFonts w:ascii="Times New Roman"/>
          <w:b w:val="false"/>
          <w:i w:val="false"/>
          <w:color w:val="000000"/>
          <w:sz w:val="28"/>
        </w:rPr>
        <w:t>
      18-8. Өңірлік деңгейде ЖММК көрсету мүмкіндігі болмаған жағдайда амбулаториялық-емханалық көмек көрсететін медициналық ұйымның маманы пациенті республикалық медициналық ұйымға емдеуге жатқызу мәселесін шешу үшін ЖММК комиссияның қарауына құжаттардың пакетін жібереді.</w:t>
      </w:r>
      <w:r>
        <w:br/>
      </w:r>
      <w:r>
        <w:rPr>
          <w:rFonts w:ascii="Times New Roman"/>
          <w:b w:val="false"/>
          <w:i w:val="false"/>
          <w:color w:val="000000"/>
          <w:sz w:val="28"/>
        </w:rPr>
        <w:t>
</w:t>
      </w:r>
      <w:r>
        <w:rPr>
          <w:rFonts w:ascii="Times New Roman"/>
          <w:b w:val="false"/>
          <w:i w:val="false"/>
          <w:color w:val="000000"/>
          <w:sz w:val="28"/>
        </w:rPr>
        <w:t>
      18-9. ЖММК көрсету кезінде ЖММК көрсететін медициналық ұйымда стационарлық деңгейде диагностика мен емдеудің барлық бар әдістері пайдаланылған емдеуде пациентке оң әсері болмаған жағдайда, ал республикалық медициналық ұйымда диагностика мен емдеудің жоғары технологиялық әдістер қолданылады, амбулаториялық-емханалық көмек көрсететін медициналық ұйымның маманы факсимальдық байланыс арқылы стационарлық науқастың медициналық картасынан көшірмені ЖММК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18-10. Пациентке ЖММК көрсетуден бас тарту туралы шешім қабылдаған жағдайда ЖММК комиссия бас тартуды Порталда тіркейді және уәждемеленген бас тартумен қоса құжаттардың пакетін жіберген медициналық ұйымға қайтарады.</w:t>
      </w:r>
      <w:r>
        <w:br/>
      </w:r>
      <w:r>
        <w:rPr>
          <w:rFonts w:ascii="Times New Roman"/>
          <w:b w:val="false"/>
          <w:i w:val="false"/>
          <w:color w:val="000000"/>
          <w:sz w:val="28"/>
        </w:rPr>
        <w:t>
</w:t>
      </w:r>
      <w:r>
        <w:rPr>
          <w:rFonts w:ascii="Times New Roman"/>
          <w:b w:val="false"/>
          <w:i w:val="false"/>
          <w:color w:val="000000"/>
          <w:sz w:val="28"/>
        </w:rPr>
        <w:t>
      18-11. Мамандандырылған және ЖММК көрсететін республикалық медициналық ұйым денсаулық сақтау саласындағы уәкілетті орган бекіткен мамандандырылған және жоғары мамандандырылған медициналық көрсету тәртібіне сәйкес пациентті өз бетінше емдеуге жатқызуға құқылы.</w:t>
      </w:r>
      <w:r>
        <w:br/>
      </w:r>
      <w:r>
        <w:rPr>
          <w:rFonts w:ascii="Times New Roman"/>
          <w:b w:val="false"/>
          <w:i w:val="false"/>
          <w:color w:val="000000"/>
          <w:sz w:val="28"/>
        </w:rPr>
        <w:t>
</w:t>
      </w:r>
      <w:r>
        <w:rPr>
          <w:rFonts w:ascii="Times New Roman"/>
          <w:b w:val="false"/>
          <w:i w:val="false"/>
          <w:color w:val="000000"/>
          <w:sz w:val="28"/>
        </w:rPr>
        <w:t>
      18-12. Республикалық медициналық ұйым мамандандырылған және ЖММК көрсету үшін емдеуге жатқызу туралы өз бетінше шешім қабылдау кезінде республикалық медициналық ұйым жолдаманы осы Нұсқаулыққа 2-қосымшаға сәйкес нысан бойынша Порталда тіркейді, емдеуге жатқызудың автоматты қалыптастырылған кодымен жолдаманы басып шығарады және оны пациенттің медициналық картасына қосады.</w:t>
      </w:r>
      <w:r>
        <w:br/>
      </w:r>
      <w:r>
        <w:rPr>
          <w:rFonts w:ascii="Times New Roman"/>
          <w:b w:val="false"/>
          <w:i w:val="false"/>
          <w:color w:val="000000"/>
          <w:sz w:val="28"/>
        </w:rPr>
        <w:t>
</w:t>
      </w:r>
      <w:r>
        <w:rPr>
          <w:rFonts w:ascii="Times New Roman"/>
          <w:b w:val="false"/>
          <w:i w:val="false"/>
          <w:color w:val="000000"/>
          <w:sz w:val="28"/>
        </w:rPr>
        <w:t>
      18-13. Консультациялық-диагностикалық көмек нысанында жоғары мамандандырылған медициналық көмек көрсету үшін айғақтары болған жағдайда амбулаториялық-емханалық көмек көрсететін медициналық ұйымның маманы пациенттің құжаттар пакетін денсаулық сақтау саласындағы уәкілетті орган бекіткен жоғары мамандандырылған медициналық көмек көрсету тәртібіне сәйкес республикалық медициналық ұйымға жіберу мәселесін шешу үшін ЖММК комиссияның қарауына жібереді.</w:t>
      </w:r>
      <w:r>
        <w:br/>
      </w:r>
      <w:r>
        <w:rPr>
          <w:rFonts w:ascii="Times New Roman"/>
          <w:b w:val="false"/>
          <w:i w:val="false"/>
          <w:color w:val="000000"/>
          <w:sz w:val="28"/>
        </w:rPr>
        <w:t>
      Республикалық медициналық ұйымда Пациентке консультациялық-диагностикалық көмек нысанында ЖММК туралы оң шешім қабылданған жағдайда ЖММК комиссия жолдаманы Порталда тіркейді және құжаттардың пакетін автоматты қалыптастырылған кодымен осы Нұсқаулыққа бекітілген нысанға сәйкес нысан бойынша басылып шыққан жолдамамен жіберген амбулаториялық-емханалық ұйымға беріледі.</w:t>
      </w:r>
      <w:r>
        <w:br/>
      </w:r>
      <w:r>
        <w:rPr>
          <w:rFonts w:ascii="Times New Roman"/>
          <w:b w:val="false"/>
          <w:i w:val="false"/>
          <w:color w:val="000000"/>
          <w:sz w:val="28"/>
        </w:rPr>
        <w:t>
      Пациентке консультациялық-диагностикалық көмек нысанында жоғары мамандандырылған көмек көрсетуден бас тартқан жағдайда денсаулық сақтау саласындағы уәкілетті орган бекіткен жоғары мамандандырылған медициналық көмек көрсету тәртібіне сәйкес ЖММК комиссия жолдаманы Емдеуге жатқызу порталына тіркейді және уәждемеленген бас тартумен қоса құжаттардың пакетін жіберген медициналық ұйымға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1) тармақшасы мынадай мазмұндағы екінші жолмен толықтырылсын:</w:t>
      </w:r>
      <w:r>
        <w:br/>
      </w:r>
      <w:r>
        <w:rPr>
          <w:rFonts w:ascii="Times New Roman"/>
          <w:b w:val="false"/>
          <w:i w:val="false"/>
          <w:color w:val="000000"/>
          <w:sz w:val="28"/>
        </w:rPr>
        <w:t>
      «ЖММК көрсету жөніндегі ЖММК комиссиясының шешімі бойынша емдеуге жатқызу жолдамасын тіркегенде, медициналық ұйым белгілеген емдеуге жатқызудың жоспарланған күнін стационарлардағы бос төсектер туралы өзекті деректердің негізінде ЖММК комиссия ұсынады.»;</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rPr>
          <w:rFonts w:ascii="Times New Roman"/>
          <w:b w:val="false"/>
          <w:i w:val="false"/>
          <w:color w:val="000000"/>
          <w:sz w:val="28"/>
        </w:rPr>
        <w:t>6-қосымшаман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басылымда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қызметке ақы төлеу комитеті (Қ.Қ. Ермекбаев)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тіркеуден өткеннен кейін заңнамада белгіленген тәртіпте бұқаралық ақпараттар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 және 2011 жылғы 1 қаңтардан бастап туындайтын қатынастарға қолданылады.</w:t>
      </w:r>
    </w:p>
    <w:bookmarkEnd w:id="0"/>
    <w:p>
      <w:pPr>
        <w:spacing w:after="0"/>
        <w:ind w:left="0"/>
        <w:jc w:val="both"/>
      </w:pPr>
      <w:r>
        <w:rPr>
          <w:rFonts w:ascii="Times New Roman"/>
          <w:b w:val="false"/>
          <w:i/>
          <w:color w:val="000000"/>
          <w:sz w:val="28"/>
        </w:rPr>
        <w:t>      Министр                                    С. Қайырбекова</w:t>
      </w:r>
    </w:p>
    <w:bookmarkStart w:name="z3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938 бұйрығына 1-қосымша </w:t>
      </w:r>
    </w:p>
    <w:bookmarkEnd w:id="1"/>
    <w:p>
      <w:pPr>
        <w:spacing w:after="0"/>
        <w:ind w:left="0"/>
        <w:jc w:val="both"/>
      </w:pPr>
      <w:r>
        <w:rPr>
          <w:rFonts w:ascii="Times New Roman"/>
          <w:b w:val="false"/>
          <w:i w:val="false"/>
          <w:color w:val="000000"/>
          <w:sz w:val="28"/>
        </w:rPr>
        <w:t xml:space="preserve">Емдеуге жатқызу бюросы    </w:t>
      </w:r>
      <w:r>
        <w:br/>
      </w:r>
      <w:r>
        <w:rPr>
          <w:rFonts w:ascii="Times New Roman"/>
          <w:b w:val="false"/>
          <w:i w:val="false"/>
          <w:color w:val="000000"/>
          <w:sz w:val="28"/>
        </w:rPr>
        <w:t xml:space="preserve">
порталы арқылы тегін      </w:t>
      </w:r>
      <w:r>
        <w:br/>
      </w:r>
      <w:r>
        <w:rPr>
          <w:rFonts w:ascii="Times New Roman"/>
          <w:b w:val="false"/>
          <w:i w:val="false"/>
          <w:color w:val="000000"/>
          <w:sz w:val="28"/>
        </w:rPr>
        <w:t xml:space="preserve">
медициналық көмектің      </w:t>
      </w:r>
      <w:r>
        <w:br/>
      </w:r>
      <w:r>
        <w:rPr>
          <w:rFonts w:ascii="Times New Roman"/>
          <w:b w:val="false"/>
          <w:i w:val="false"/>
          <w:color w:val="000000"/>
          <w:sz w:val="28"/>
        </w:rPr>
        <w:t xml:space="preserve">
кепілдік берілген көлемі  </w:t>
      </w:r>
      <w:r>
        <w:br/>
      </w:r>
      <w:r>
        <w:rPr>
          <w:rFonts w:ascii="Times New Roman"/>
          <w:b w:val="false"/>
          <w:i w:val="false"/>
          <w:color w:val="000000"/>
          <w:sz w:val="28"/>
        </w:rPr>
        <w:t xml:space="preserve">
шеңберінде стационарға    </w:t>
      </w:r>
      <w:r>
        <w:br/>
      </w:r>
      <w:r>
        <w:rPr>
          <w:rFonts w:ascii="Times New Roman"/>
          <w:b w:val="false"/>
          <w:i w:val="false"/>
          <w:color w:val="000000"/>
          <w:sz w:val="28"/>
        </w:rPr>
        <w:t>
жоспарлы емдеуге жатқызуды</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6-қосымша     </w:t>
      </w:r>
    </w:p>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933"/>
        <w:gridCol w:w="6513"/>
      </w:tblGrid>
      <w:tr>
        <w:trPr>
          <w:trHeight w:val="114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20___жылғы «___»_______ №_____бұйрығымен бекітілген № 021/е нысанды медициналық құжаттама</w:t>
            </w:r>
          </w:p>
        </w:tc>
      </w:tr>
      <w:tr>
        <w:trPr>
          <w:trHeight w:val="141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021/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 Республики Казахстан «___»_______ 20 года №______</w:t>
            </w:r>
          </w:p>
        </w:tc>
      </w:tr>
    </w:tbl>
    <w:p>
      <w:pPr>
        <w:spacing w:after="0"/>
        <w:ind w:left="0"/>
        <w:jc w:val="left"/>
      </w:pPr>
      <w:r>
        <w:rPr>
          <w:rFonts w:ascii="Times New Roman"/>
          <w:b/>
          <w:i w:val="false"/>
          <w:color w:val="000000"/>
        </w:rPr>
        <w:t xml:space="preserve"> Республикалық деңгейде жоғары мамандандырылған консультациялық-диагностикалық көмек алуға</w:t>
      </w:r>
      <w:r>
        <w:br/>
      </w:r>
      <w:r>
        <w:rPr>
          <w:rFonts w:ascii="Times New Roman"/>
          <w:b/>
          <w:i w:val="false"/>
          <w:color w:val="000000"/>
        </w:rPr>
        <w:t>
ЖОЛДАМА</w:t>
      </w:r>
      <w:r>
        <w:br/>
      </w:r>
      <w:r>
        <w:rPr>
          <w:rFonts w:ascii="Times New Roman"/>
          <w:b/>
          <w:i w:val="false"/>
          <w:color w:val="000000"/>
        </w:rPr>
        <w:t>
НАПРАВЛЕНИЕ</w:t>
      </w:r>
      <w:r>
        <w:br/>
      </w:r>
      <w:r>
        <w:rPr>
          <w:rFonts w:ascii="Times New Roman"/>
          <w:b/>
          <w:i w:val="false"/>
          <w:color w:val="000000"/>
        </w:rPr>
        <w:t>
на получение высокоспециализированной консультативно-диагностической помощи на республиканском уровне</w:t>
      </w:r>
    </w:p>
    <w:p>
      <w:pPr>
        <w:spacing w:after="0"/>
        <w:ind w:left="0"/>
        <w:jc w:val="both"/>
      </w:pPr>
      <w:r>
        <w:rPr>
          <w:rFonts w:ascii="Times New Roman"/>
          <w:b w:val="false"/>
          <w:i w:val="false"/>
          <w:color w:val="000000"/>
          <w:sz w:val="28"/>
        </w:rPr>
        <w:t>      Жолдама нөмірі/Номер направления |_|_|_|_|_|_|_|_|_|_| жылы(год) |_|_|_|_|</w:t>
      </w:r>
    </w:p>
    <w:p>
      <w:pPr>
        <w:spacing w:after="0"/>
        <w:ind w:left="0"/>
        <w:jc w:val="both"/>
      </w:pPr>
      <w:r>
        <w:rPr>
          <w:rFonts w:ascii="Times New Roman"/>
          <w:b w:val="false"/>
          <w:i w:val="false"/>
          <w:color w:val="000000"/>
          <w:sz w:val="28"/>
        </w:rPr>
        <w:t>Жіберген медициналық ұйымның атауы/Наименование направляющей медицинской организации 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Пациент туралы деректер/Данные о пациенте</w:t>
      </w:r>
    </w:p>
    <w:p>
      <w:pPr>
        <w:spacing w:after="0"/>
        <w:ind w:left="0"/>
        <w:jc w:val="both"/>
      </w:pPr>
      <w:r>
        <w:rPr>
          <w:rFonts w:ascii="Times New Roman"/>
          <w:b w:val="false"/>
          <w:i w:val="false"/>
          <w:color w:val="000000"/>
          <w:sz w:val="28"/>
        </w:rPr>
        <w:t>Тегі/Фамилия ______________________ Аты/Имя _______________ Әкесінің аты/Отчество ______________________</w:t>
      </w:r>
    </w:p>
    <w:p>
      <w:pPr>
        <w:spacing w:after="0"/>
        <w:ind w:left="0"/>
        <w:jc w:val="both"/>
      </w:pPr>
      <w:r>
        <w:rPr>
          <w:rFonts w:ascii="Times New Roman"/>
          <w:b w:val="false"/>
          <w:i w:val="false"/>
          <w:color w:val="000000"/>
          <w:sz w:val="28"/>
        </w:rPr>
        <w:t>Туған жылы/Год рождения |_|_|_|_| Күні/Дата |_|_| Айы/Месяц |_|_| Жынысы/Пол |_е/м_|_ә/ж_|</w:t>
      </w:r>
      <w:r>
        <w:br/>
      </w:r>
      <w:r>
        <w:rPr>
          <w:rFonts w:ascii="Times New Roman"/>
          <w:b w:val="false"/>
          <w:i w:val="false"/>
          <w:color w:val="000000"/>
          <w:sz w:val="28"/>
        </w:rPr>
        <w:t>
Тұрғылықты жері/Место жительства_____________________________________</w:t>
      </w:r>
      <w:r>
        <w:br/>
      </w:r>
      <w:r>
        <w:rPr>
          <w:rFonts w:ascii="Times New Roman"/>
          <w:b w:val="false"/>
          <w:i w:val="false"/>
          <w:color w:val="000000"/>
          <w:sz w:val="28"/>
        </w:rPr>
        <w:t>
Жұмыс, үй телефоны/Рабочий, домашний телефон_________________________</w:t>
      </w:r>
      <w:r>
        <w:br/>
      </w:r>
      <w:r>
        <w:rPr>
          <w:rFonts w:ascii="Times New Roman"/>
          <w:b w:val="false"/>
          <w:i w:val="false"/>
          <w:color w:val="000000"/>
          <w:sz w:val="28"/>
        </w:rPr>
        <w:t>
Жұмыс немесе оқу орны/Место работы или учебы_________________________</w:t>
      </w:r>
    </w:p>
    <w:p>
      <w:pPr>
        <w:spacing w:after="0"/>
        <w:ind w:left="0"/>
        <w:jc w:val="both"/>
      </w:pPr>
      <w:r>
        <w:rPr>
          <w:rFonts w:ascii="Times New Roman"/>
          <w:b w:val="false"/>
          <w:i w:val="false"/>
          <w:color w:val="000000"/>
          <w:sz w:val="28"/>
        </w:rPr>
        <w:t>Жіберген кездегі диагнозы/Диагноз при направлении</w:t>
      </w:r>
    </w:p>
    <w:p>
      <w:pPr>
        <w:spacing w:after="0"/>
        <w:ind w:left="0"/>
        <w:jc w:val="both"/>
      </w:pPr>
      <w:r>
        <w:rPr>
          <w:rFonts w:ascii="Times New Roman"/>
          <w:b w:val="false"/>
          <w:i w:val="false"/>
          <w:color w:val="000000"/>
          <w:sz w:val="28"/>
        </w:rPr>
        <w:t>Негізгі/Основной_____________________/ ХАЖ-10 диагноз коды/код диагноза МКБ 10_______</w:t>
      </w:r>
      <w:r>
        <w:br/>
      </w:r>
      <w:r>
        <w:rPr>
          <w:rFonts w:ascii="Times New Roman"/>
          <w:b w:val="false"/>
          <w:i w:val="false"/>
          <w:color w:val="000000"/>
          <w:sz w:val="28"/>
        </w:rPr>
        <w:t>
Қосалқы/Сопутствующий _______________________/ ХАЖ-10 диагноз коды/код диагноза МКБ 10______</w:t>
      </w:r>
      <w:r>
        <w:br/>
      </w:r>
      <w:r>
        <w:rPr>
          <w:rFonts w:ascii="Times New Roman"/>
          <w:b w:val="false"/>
          <w:i w:val="false"/>
          <w:color w:val="000000"/>
          <w:sz w:val="28"/>
        </w:rPr>
        <w:t>
Күні/Дата ____________________</w:t>
      </w:r>
      <w:r>
        <w:br/>
      </w:r>
      <w:r>
        <w:rPr>
          <w:rFonts w:ascii="Times New Roman"/>
          <w:b w:val="false"/>
          <w:i w:val="false"/>
          <w:color w:val="000000"/>
          <w:sz w:val="28"/>
        </w:rPr>
        <w:t>
Республикалық деңгейде көрсетілетін консультациялық-диагностикалық көмектің өңірлік комиссия төрағасы/Председатель региональной комиссии  консультативно-диагностической помощи, оказываемой на республиканском уровне ____________________/____________________________________/</w:t>
      </w:r>
      <w:r>
        <w:br/>
      </w:r>
      <w:r>
        <w:rPr>
          <w:rFonts w:ascii="Times New Roman"/>
          <w:b w:val="false"/>
          <w:i w:val="false"/>
          <w:color w:val="000000"/>
          <w:sz w:val="28"/>
        </w:rPr>
        <w:t>
         (қолы)/ (подпись)          (Т.А.Ә.)/(Ф.И.О.)</w:t>
      </w:r>
    </w:p>
    <w:p>
      <w:pPr>
        <w:spacing w:after="0"/>
        <w:ind w:left="0"/>
        <w:jc w:val="both"/>
      </w:pPr>
      <w:r>
        <w:rPr>
          <w:rFonts w:ascii="Times New Roman"/>
          <w:b w:val="false"/>
          <w:i w:val="false"/>
          <w:color w:val="000000"/>
          <w:sz w:val="28"/>
        </w:rPr>
        <w:t>Мөр орны/Место печати</w:t>
      </w:r>
    </w:p>
    <w:p>
      <w:pPr>
        <w:spacing w:after="0"/>
        <w:ind w:left="0"/>
        <w:jc w:val="both"/>
      </w:pPr>
      <w:r>
        <w:rPr>
          <w:rFonts w:ascii="Times New Roman"/>
          <w:b w:val="false"/>
          <w:i w:val="false"/>
          <w:color w:val="000000"/>
          <w:sz w:val="28"/>
        </w:rPr>
        <w:t>Сыртқы жағы/Оборотная сторона</w:t>
      </w:r>
    </w:p>
    <w:p>
      <w:pPr>
        <w:spacing w:after="0"/>
        <w:ind w:left="0"/>
        <w:jc w:val="both"/>
      </w:pPr>
      <w:r>
        <w:rPr>
          <w:rFonts w:ascii="Times New Roman"/>
          <w:b w:val="false"/>
          <w:i w:val="false"/>
          <w:color w:val="000000"/>
          <w:sz w:val="28"/>
        </w:rPr>
        <w:t>      Республикалық деңгейде жоғары мамандандырылған консультациялық-диагностикалық көмек көрсететін медициналық ұйым толтырады/Заполняется медицинской организацией, оказывающей высокоспециализированную консультативно-диагностическую помощь на республиканском уровне</w:t>
      </w:r>
    </w:p>
    <w:p>
      <w:pPr>
        <w:spacing w:after="0"/>
        <w:ind w:left="0"/>
        <w:jc w:val="both"/>
      </w:pPr>
      <w:r>
        <w:rPr>
          <w:rFonts w:ascii="Times New Roman"/>
          <w:b w:val="false"/>
          <w:i w:val="false"/>
          <w:color w:val="000000"/>
          <w:sz w:val="28"/>
        </w:rPr>
        <w:t>1) Мамандар консультациясы/Консультации специалистов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Зерттеу(зерттеу түрі көрсетілсін)/Исследования (указать вид исследования)________________________________________________________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Қорытынды диагноз/Окончательный диагноз</w:t>
      </w:r>
    </w:p>
    <w:p>
      <w:pPr>
        <w:spacing w:after="0"/>
        <w:ind w:left="0"/>
        <w:jc w:val="both"/>
      </w:pPr>
      <w:r>
        <w:rPr>
          <w:rFonts w:ascii="Times New Roman"/>
          <w:b w:val="false"/>
          <w:i w:val="false"/>
          <w:color w:val="000000"/>
          <w:sz w:val="28"/>
        </w:rPr>
        <w:t>Негізгі/Основной ________________________________/ ХАЖ-10 диагноз коды/код диагноза МКБ 10_____</w:t>
      </w:r>
    </w:p>
    <w:p>
      <w:pPr>
        <w:spacing w:after="0"/>
        <w:ind w:left="0"/>
        <w:jc w:val="both"/>
      </w:pPr>
      <w:r>
        <w:rPr>
          <w:rFonts w:ascii="Times New Roman"/>
          <w:b w:val="false"/>
          <w:i w:val="false"/>
          <w:color w:val="000000"/>
          <w:sz w:val="28"/>
        </w:rPr>
        <w:t>Қосалқы /Сопутствующий _________________________/ ХАЖ-10 диагноз коды/ код диагноза МКБ 10____</w:t>
      </w:r>
    </w:p>
    <w:p>
      <w:pPr>
        <w:spacing w:after="0"/>
        <w:ind w:left="0"/>
        <w:jc w:val="both"/>
      </w:pPr>
      <w:r>
        <w:rPr>
          <w:rFonts w:ascii="Times New Roman"/>
          <w:b w:val="false"/>
          <w:i w:val="false"/>
          <w:color w:val="000000"/>
          <w:sz w:val="28"/>
        </w:rPr>
        <w:t>Күні/Дата ____________________</w:t>
      </w:r>
    </w:p>
    <w:p>
      <w:pPr>
        <w:spacing w:after="0"/>
        <w:ind w:left="0"/>
        <w:jc w:val="both"/>
      </w:pPr>
      <w:r>
        <w:rPr>
          <w:rFonts w:ascii="Times New Roman"/>
          <w:b w:val="false"/>
          <w:i w:val="false"/>
          <w:color w:val="000000"/>
          <w:sz w:val="28"/>
        </w:rPr>
        <w:t>Республикалық деңгейде жоғары</w:t>
      </w:r>
      <w:r>
        <w:br/>
      </w:r>
      <w:r>
        <w:rPr>
          <w:rFonts w:ascii="Times New Roman"/>
          <w:b w:val="false"/>
          <w:i w:val="false"/>
          <w:color w:val="000000"/>
          <w:sz w:val="28"/>
        </w:rPr>
        <w:t>
мамандандырылған консультациялық-диагностикалық</w:t>
      </w:r>
      <w:r>
        <w:br/>
      </w:r>
      <w:r>
        <w:rPr>
          <w:rFonts w:ascii="Times New Roman"/>
          <w:b w:val="false"/>
          <w:i w:val="false"/>
          <w:color w:val="000000"/>
          <w:sz w:val="28"/>
        </w:rPr>
        <w:t>
көмек көрсететін медициналық ұйымның басшысы/</w:t>
      </w:r>
      <w:r>
        <w:br/>
      </w:r>
      <w:r>
        <w:rPr>
          <w:rFonts w:ascii="Times New Roman"/>
          <w:b w:val="false"/>
          <w:i w:val="false"/>
          <w:color w:val="000000"/>
          <w:sz w:val="28"/>
        </w:rPr>
        <w:t>
Руководитель медицинской организации,</w:t>
      </w:r>
      <w:r>
        <w:br/>
      </w:r>
      <w:r>
        <w:rPr>
          <w:rFonts w:ascii="Times New Roman"/>
          <w:b w:val="false"/>
          <w:i w:val="false"/>
          <w:color w:val="000000"/>
          <w:sz w:val="28"/>
        </w:rPr>
        <w:t>
оказывающей высокоспециализированную</w:t>
      </w:r>
      <w:r>
        <w:br/>
      </w:r>
      <w:r>
        <w:rPr>
          <w:rFonts w:ascii="Times New Roman"/>
          <w:b w:val="false"/>
          <w:i w:val="false"/>
          <w:color w:val="000000"/>
          <w:sz w:val="28"/>
        </w:rPr>
        <w:t>
консультативно-диагностическую помощь</w:t>
      </w:r>
      <w:r>
        <w:br/>
      </w:r>
      <w:r>
        <w:rPr>
          <w:rFonts w:ascii="Times New Roman"/>
          <w:b w:val="false"/>
          <w:i w:val="false"/>
          <w:color w:val="000000"/>
          <w:sz w:val="28"/>
        </w:rPr>
        <w:t>
на республиканском уровне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(қолы)/ (подпись)              (Т.А.Ә.)/(Ф.И.О.)</w:t>
      </w:r>
    </w:p>
    <w:p>
      <w:pPr>
        <w:spacing w:after="0"/>
        <w:ind w:left="0"/>
        <w:jc w:val="both"/>
      </w:pPr>
      <w:r>
        <w:rPr>
          <w:rFonts w:ascii="Times New Roman"/>
          <w:b w:val="false"/>
          <w:i w:val="false"/>
          <w:color w:val="000000"/>
          <w:sz w:val="28"/>
        </w:rPr>
        <w:t>Мөр орны</w:t>
      </w:r>
      <w:r>
        <w:br/>
      </w:r>
      <w:r>
        <w:rPr>
          <w:rFonts w:ascii="Times New Roman"/>
          <w:b w:val="false"/>
          <w:i w:val="false"/>
          <w:color w:val="000000"/>
          <w:sz w:val="28"/>
        </w:rPr>
        <w:t>
Место печати</w:t>
      </w:r>
    </w:p>
    <w:p>
      <w:pPr>
        <w:spacing w:after="0"/>
        <w:ind w:left="0"/>
        <w:jc w:val="both"/>
      </w:pPr>
      <w:r>
        <w:drawing>
          <wp:inline distT="0" distB="0" distL="0" distR="0">
            <wp:extent cx="2654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863600"/>
                    </a:xfrm>
                    <a:prstGeom prst="rect">
                      <a:avLst/>
                    </a:prstGeom>
                  </pic:spPr>
                </pic:pic>
              </a:graphicData>
            </a:graphic>
          </wp:inline>
        </w:drawing>
      </w:r>
    </w:p>
    <w:bookmarkStart w:name="z3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20 желтоқсандағы </w:t>
      </w:r>
      <w:r>
        <w:br/>
      </w:r>
      <w:r>
        <w:rPr>
          <w:rFonts w:ascii="Times New Roman"/>
          <w:b w:val="false"/>
          <w:i w:val="false"/>
          <w:color w:val="000000"/>
          <w:sz w:val="28"/>
        </w:rPr>
        <w:t xml:space="preserve">
№ 938 бұйрығына 2-қосымша  </w:t>
      </w:r>
    </w:p>
    <w:bookmarkEnd w:id="2"/>
    <w:p>
      <w:pPr>
        <w:spacing w:after="0"/>
        <w:ind w:left="0"/>
        <w:jc w:val="both"/>
      </w:pPr>
      <w:r>
        <w:rPr>
          <w:rFonts w:ascii="Times New Roman"/>
          <w:b w:val="false"/>
          <w:i w:val="false"/>
          <w:color w:val="000000"/>
          <w:sz w:val="28"/>
        </w:rPr>
        <w:t xml:space="preserve">Емдеуге жатқызу бюросы    </w:t>
      </w:r>
      <w:r>
        <w:br/>
      </w:r>
      <w:r>
        <w:rPr>
          <w:rFonts w:ascii="Times New Roman"/>
          <w:b w:val="false"/>
          <w:i w:val="false"/>
          <w:color w:val="000000"/>
          <w:sz w:val="28"/>
        </w:rPr>
        <w:t xml:space="preserve">
порталы арқылы тегін      </w:t>
      </w:r>
      <w:r>
        <w:br/>
      </w:r>
      <w:r>
        <w:rPr>
          <w:rFonts w:ascii="Times New Roman"/>
          <w:b w:val="false"/>
          <w:i w:val="false"/>
          <w:color w:val="000000"/>
          <w:sz w:val="28"/>
        </w:rPr>
        <w:t xml:space="preserve">
медициналық көмектің      </w:t>
      </w:r>
      <w:r>
        <w:br/>
      </w:r>
      <w:r>
        <w:rPr>
          <w:rFonts w:ascii="Times New Roman"/>
          <w:b w:val="false"/>
          <w:i w:val="false"/>
          <w:color w:val="000000"/>
          <w:sz w:val="28"/>
        </w:rPr>
        <w:t xml:space="preserve">
кепілдік берілген көлемі  </w:t>
      </w:r>
      <w:r>
        <w:br/>
      </w:r>
      <w:r>
        <w:rPr>
          <w:rFonts w:ascii="Times New Roman"/>
          <w:b w:val="false"/>
          <w:i w:val="false"/>
          <w:color w:val="000000"/>
          <w:sz w:val="28"/>
        </w:rPr>
        <w:t xml:space="preserve">
шеңберінде стационарға    </w:t>
      </w:r>
      <w:r>
        <w:br/>
      </w:r>
      <w:r>
        <w:rPr>
          <w:rFonts w:ascii="Times New Roman"/>
          <w:b w:val="false"/>
          <w:i w:val="false"/>
          <w:color w:val="000000"/>
          <w:sz w:val="28"/>
        </w:rPr>
        <w:t>
жоспарлы емдеуге жатқызуды</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2-қосымша     </w:t>
      </w:r>
    </w:p>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3"/>
      </w:tblGrid>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w:t>
            </w:r>
            <w:r>
              <w:br/>
            </w:r>
            <w:r>
              <w:rPr>
                <w:rFonts w:ascii="Times New Roman"/>
                <w:b w:val="false"/>
                <w:i w:val="false"/>
                <w:color w:val="000000"/>
                <w:sz w:val="20"/>
              </w:rPr>
              <w:t>
Код организацийи по ОКПО 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4"/>
        <w:gridCol w:w="825"/>
        <w:gridCol w:w="6591"/>
      </w:tblGrid>
      <w:tr>
        <w:trPr>
          <w:trHeight w:val="1410" w:hRule="atLeast"/>
        </w:trPr>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Министерство здравоохранения</w:t>
            </w:r>
            <w:r>
              <w:br/>
            </w:r>
            <w:r>
              <w:rPr>
                <w:rFonts w:ascii="Times New Roman"/>
                <w:b w:val="false"/>
                <w:i w:val="false"/>
                <w:color w:val="000000"/>
                <w:sz w:val="20"/>
              </w:rPr>
              <w:t>
Республики Казахстан</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құжаттама</w:t>
            </w:r>
          </w:p>
        </w:tc>
      </w:tr>
      <w:tr>
        <w:trPr>
          <w:trHeight w:val="420" w:hRule="atLeast"/>
        </w:trPr>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p>
        </w:tc>
      </w:tr>
    </w:tbl>
    <w:p>
      <w:pPr>
        <w:spacing w:after="0"/>
        <w:ind w:left="0"/>
        <w:jc w:val="left"/>
      </w:pPr>
      <w:r>
        <w:rPr>
          <w:rFonts w:ascii="Times New Roman"/>
          <w:b/>
          <w:i w:val="false"/>
          <w:color w:val="000000"/>
        </w:rPr>
        <w:t xml:space="preserve"> ЖОЛДАМА</w:t>
      </w:r>
      <w:r>
        <w:br/>
      </w:r>
      <w:r>
        <w:rPr>
          <w:rFonts w:ascii="Times New Roman"/>
          <w:b/>
          <w:i w:val="false"/>
          <w:color w:val="000000"/>
        </w:rPr>
        <w:t>
НАПРАВЛЕНИЕ</w:t>
      </w:r>
    </w:p>
    <w:p>
      <w:pPr>
        <w:spacing w:after="0"/>
        <w:ind w:left="0"/>
        <w:jc w:val="both"/>
      </w:pPr>
      <w:r>
        <w:rPr>
          <w:rFonts w:ascii="Times New Roman"/>
          <w:b w:val="false"/>
          <w:i w:val="false"/>
          <w:color w:val="000000"/>
          <w:sz w:val="28"/>
        </w:rPr>
        <w:t>Код_____________________________________________</w:t>
      </w:r>
    </w:p>
    <w:p>
      <w:pPr>
        <w:spacing w:after="0"/>
        <w:ind w:left="0"/>
        <w:jc w:val="both"/>
      </w:pPr>
      <w:r>
        <w:rPr>
          <w:rFonts w:ascii="Times New Roman"/>
          <w:b w:val="false"/>
          <w:i w:val="false"/>
          <w:color w:val="000000"/>
          <w:sz w:val="28"/>
        </w:rPr>
        <w:t>Жіберуші медициналық ұйымының атауы (наименование направляющей медицинской организации*)</w:t>
      </w:r>
    </w:p>
    <w:p>
      <w:pPr>
        <w:spacing w:after="0"/>
        <w:ind w:left="0"/>
        <w:jc w:val="both"/>
      </w:pPr>
      <w:r>
        <w:rPr>
          <w:rFonts w:ascii="Times New Roman"/>
          <w:b w:val="false"/>
          <w:i w:val="false"/>
          <w:color w:val="000000"/>
          <w:sz w:val="28"/>
        </w:rPr>
        <w:t>Жіберілді (Направляется в)___________________________________________</w:t>
      </w:r>
      <w:r>
        <w:br/>
      </w:r>
      <w:r>
        <w:rPr>
          <w:rFonts w:ascii="Times New Roman"/>
          <w:b w:val="false"/>
          <w:i w:val="false"/>
          <w:color w:val="000000"/>
          <w:sz w:val="28"/>
        </w:rPr>
        <w:t>
                    МҰ, бөлiмшенiң атауы (наименование МО, отделение)</w:t>
      </w:r>
      <w:r>
        <w:br/>
      </w:r>
      <w:r>
        <w:rPr>
          <w:rFonts w:ascii="Times New Roman"/>
          <w:b w:val="false"/>
          <w:i w:val="false"/>
          <w:color w:val="000000"/>
          <w:sz w:val="28"/>
        </w:rPr>
        <w:t>
Азамат (Гр-н (ка))___________________________________________________</w:t>
      </w:r>
      <w:r>
        <w:br/>
      </w:r>
      <w:r>
        <w:rPr>
          <w:rFonts w:ascii="Times New Roman"/>
          <w:b w:val="false"/>
          <w:i w:val="false"/>
          <w:color w:val="000000"/>
          <w:sz w:val="28"/>
        </w:rPr>
        <w:t>
                    (тегi, аты, әкесiнiң аты /фамилия имя отчество)</w:t>
      </w:r>
      <w:r>
        <w:br/>
      </w:r>
      <w:r>
        <w:rPr>
          <w:rFonts w:ascii="Times New Roman"/>
          <w:b w:val="false"/>
          <w:i w:val="false"/>
          <w:color w:val="000000"/>
          <w:sz w:val="28"/>
        </w:rPr>
        <w:t>
Туған күнi (Дата рождения)___________________________________________</w:t>
      </w:r>
    </w:p>
    <w:p>
      <w:pPr>
        <w:spacing w:after="0"/>
        <w:ind w:left="0"/>
        <w:jc w:val="both"/>
      </w:pPr>
      <w:r>
        <w:rPr>
          <w:rFonts w:ascii="Times New Roman"/>
          <w:b w:val="false"/>
          <w:i w:val="false"/>
          <w:color w:val="000000"/>
          <w:sz w:val="28"/>
        </w:rPr>
        <w:t>Амбулатория науқастың медициналық картасының №/</w:t>
      </w:r>
      <w:r>
        <w:br/>
      </w:r>
      <w:r>
        <w:rPr>
          <w:rFonts w:ascii="Times New Roman"/>
          <w:b w:val="false"/>
          <w:i w:val="false"/>
          <w:color w:val="000000"/>
          <w:sz w:val="28"/>
        </w:rPr>
        <w:t>
Стационарлық науқастың медициналық картасыны №_______________________</w:t>
      </w:r>
      <w:r>
        <w:br/>
      </w:r>
      <w:r>
        <w:rPr>
          <w:rFonts w:ascii="Times New Roman"/>
          <w:b w:val="false"/>
          <w:i w:val="false"/>
          <w:color w:val="000000"/>
          <w:sz w:val="28"/>
        </w:rPr>
        <w:t>
№ медицинской карты амбулаторного пациента</w:t>
      </w:r>
      <w:r>
        <w:br/>
      </w:r>
      <w:r>
        <w:rPr>
          <w:rFonts w:ascii="Times New Roman"/>
          <w:b w:val="false"/>
          <w:i w:val="false"/>
          <w:color w:val="000000"/>
          <w:sz w:val="28"/>
        </w:rPr>
        <w:t>
или № медицинской карты стационарного больного)______________________</w:t>
      </w:r>
      <w:r>
        <w:br/>
      </w:r>
      <w:r>
        <w:rPr>
          <w:rFonts w:ascii="Times New Roman"/>
          <w:b w:val="false"/>
          <w:i w:val="false"/>
          <w:color w:val="000000"/>
          <w:sz w:val="28"/>
        </w:rPr>
        <w:t>
Мекен-жайы (Домашний адрес)__________________________________________</w:t>
      </w:r>
      <w:r>
        <w:br/>
      </w:r>
      <w:r>
        <w:rPr>
          <w:rFonts w:ascii="Times New Roman"/>
          <w:b w:val="false"/>
          <w:i w:val="false"/>
          <w:color w:val="000000"/>
          <w:sz w:val="28"/>
        </w:rPr>
        <w:t>
Жұмыс немесе оқу орны (Место работы или учебы)_______________________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Диагноз______________________________________________________________</w:t>
      </w:r>
    </w:p>
    <w:p>
      <w:pPr>
        <w:spacing w:after="0"/>
        <w:ind w:left="0"/>
        <w:jc w:val="both"/>
      </w:pPr>
      <w:r>
        <w:rPr>
          <w:rFonts w:ascii="Times New Roman"/>
          <w:b w:val="false"/>
          <w:i w:val="false"/>
          <w:color w:val="000000"/>
          <w:sz w:val="28"/>
        </w:rPr>
        <w:t>ХАЖ коды (код по МКБ)________________________________________________</w:t>
      </w:r>
    </w:p>
    <w:p>
      <w:pPr>
        <w:spacing w:after="0"/>
        <w:ind w:left="0"/>
        <w:jc w:val="both"/>
      </w:pPr>
      <w:r>
        <w:rPr>
          <w:rFonts w:ascii="Times New Roman"/>
          <w:b w:val="false"/>
          <w:i w:val="false"/>
          <w:color w:val="000000"/>
          <w:sz w:val="28"/>
        </w:rPr>
        <w:t>                                      Дата планируемой госпитализации</w:t>
      </w:r>
      <w:r>
        <w:br/>
      </w:r>
      <w:r>
        <w:rPr>
          <w:rFonts w:ascii="Times New Roman"/>
          <w:b w:val="false"/>
          <w:i w:val="false"/>
          <w:color w:val="000000"/>
          <w:sz w:val="28"/>
        </w:rPr>
        <w:t>
Тіркеу күні (Дата регистрации)________(Жоспарлы емдеуге жатқызу күні) _______________</w:t>
      </w:r>
    </w:p>
    <w:p>
      <w:pPr>
        <w:spacing w:after="0"/>
        <w:ind w:left="0"/>
        <w:jc w:val="both"/>
      </w:pPr>
      <w:r>
        <w:rPr>
          <w:rFonts w:ascii="Times New Roman"/>
          <w:b w:val="false"/>
          <w:i w:val="false"/>
          <w:color w:val="000000"/>
          <w:sz w:val="28"/>
        </w:rPr>
        <w:t>Дәрiгер (Врач)_________________ Т.А.Ә., дәрiгердiң коды (Ф.И.О., код</w:t>
      </w:r>
      <w:r>
        <w:br/>
      </w:r>
      <w:r>
        <w:rPr>
          <w:rFonts w:ascii="Times New Roman"/>
          <w:b w:val="false"/>
          <w:i w:val="false"/>
          <w:color w:val="000000"/>
          <w:sz w:val="28"/>
        </w:rPr>
        <w:t>
               қолы (подпись)</w:t>
      </w:r>
      <w:r>
        <w:br/>
      </w:r>
      <w:r>
        <w:rPr>
          <w:rFonts w:ascii="Times New Roman"/>
          <w:b w:val="false"/>
          <w:i w:val="false"/>
          <w:color w:val="000000"/>
          <w:sz w:val="28"/>
        </w:rPr>
        <w:t>
врача) врача)___________________</w:t>
      </w:r>
    </w:p>
    <w:p>
      <w:pPr>
        <w:spacing w:after="0"/>
        <w:ind w:left="0"/>
        <w:jc w:val="both"/>
      </w:pPr>
      <w:r>
        <w:rPr>
          <w:rFonts w:ascii="Times New Roman"/>
          <w:b/>
          <w:i w:val="false"/>
          <w:color w:val="000000"/>
          <w:sz w:val="28"/>
        </w:rPr>
        <w:t>* Стационарға науқасты жоспарлы емделуге жатқызуға медициналық ұйымдардың өз бетінше жіберуге құқығы бар (на плановую госпитализацию больных в стационар имеют право направлять самостоятельные медицинские организации)</w:t>
      </w:r>
    </w:p>
    <w:p>
      <w:pPr>
        <w:spacing w:after="0"/>
        <w:ind w:left="0"/>
        <w:jc w:val="both"/>
      </w:pPr>
      <w:r>
        <w:rPr>
          <w:rFonts w:ascii="Times New Roman"/>
          <w:b/>
          <w:i w:val="false"/>
          <w:color w:val="000000"/>
          <w:sz w:val="28"/>
        </w:rPr>
        <w:t>«Стационарды таңдаумен келісемін»</w:t>
      </w:r>
      <w:r>
        <w:br/>
      </w:r>
      <w:r>
        <w:rPr>
          <w:rFonts w:ascii="Times New Roman"/>
          <w:b w:val="false"/>
          <w:i w:val="false"/>
          <w:color w:val="000000"/>
          <w:sz w:val="28"/>
        </w:rPr>
        <w:t>
</w:t>
      </w:r>
      <w:r>
        <w:rPr>
          <w:rFonts w:ascii="Times New Roman"/>
          <w:b/>
          <w:i w:val="false"/>
          <w:color w:val="000000"/>
          <w:sz w:val="28"/>
        </w:rPr>
        <w:t>«С выбором стационара согласен»</w:t>
      </w:r>
    </w:p>
    <w:p>
      <w:pPr>
        <w:spacing w:after="0"/>
        <w:ind w:left="0"/>
        <w:jc w:val="both"/>
      </w:pPr>
      <w:r>
        <w:rPr>
          <w:rFonts w:ascii="Times New Roman"/>
          <w:b/>
          <w:i w:val="false"/>
          <w:color w:val="000000"/>
          <w:sz w:val="28"/>
        </w:rPr>
        <w:t>Науқастын қолы                            Подпись больного</w:t>
      </w:r>
    </w:p>
    <w:p>
      <w:pPr>
        <w:spacing w:after="0"/>
        <w:ind w:left="0"/>
        <w:jc w:val="both"/>
      </w:pPr>
      <w:r>
        <w:drawing>
          <wp:inline distT="0" distB="0" distL="0" distR="0">
            <wp:extent cx="2654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54300" cy="86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