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a50df" w14:textId="cca50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шет елдердегі мекемелеріне жергілікті жерден, соның ішінде дипломатиялық қызмет персоналының отбасы мүшелері қатарынан жұмысқа қабылданған штаттан тыс жұмыскерлердің еңбек шарттарын бекіту туралы" Қазақстан Республикасы Сыртқы істер министрінің 2006 жылғы 31 наурыздағы № 08-2/83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Сыртқы істер министрінің м.а. 2010 жылғы 23 қыркүйектегі N 08-1-1-1/327 Бұйрығы. Қазақстан Республикасы Әділет министрлігінде 2010 жылғы 25 қазанда Нормативтік құқықтық кесімдерді мемлекеттік тіркеудің тізіліміне N 6591 болып енгізілді. Күші жойылды - Қазақстан Республикасы Сыртқы істер министрінің м.а. 2024 жылғы 12 қарашадағы № 11-1-4/633 бұйрығымен</w:t>
      </w:r>
    </w:p>
    <w:p>
      <w:pPr>
        <w:spacing w:after="0"/>
        <w:ind w:left="0"/>
        <w:jc w:val="both"/>
      </w:pPr>
      <w:r>
        <w:rPr>
          <w:rFonts w:ascii="Times New Roman"/>
          <w:b w:val="false"/>
          <w:i w:val="false"/>
          <w:color w:val="ff0000"/>
          <w:sz w:val="28"/>
        </w:rPr>
        <w:t xml:space="preserve">
      Ескерту. Күші жойылды – ҚР Сыртқы істер министрінің м.а. 12.11.2024 </w:t>
      </w:r>
      <w:r>
        <w:rPr>
          <w:rFonts w:ascii="Times New Roman"/>
          <w:b w:val="false"/>
          <w:i w:val="false"/>
          <w:color w:val="ff0000"/>
          <w:sz w:val="28"/>
        </w:rPr>
        <w:t>№ 11-1-4/633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Қолданыстағы заңнамаға сәйкес келтіру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шет елдердегі мекемелеріне жергілікті жерден, соның ішінде дипломатиялық қызмет персоналының отбасы мүшелері қатарынан жұмысқа қабылданған штаттан тыс жұмыскерлердің еңбек шарттарын бекіту туралы" Қазақстан Республикасы Сыртқы істер министрінің 2006 жылғы 31 наурыздағы № </w:t>
      </w:r>
      <w:r>
        <w:rPr>
          <w:rFonts w:ascii="Times New Roman"/>
          <w:b w:val="false"/>
          <w:i w:val="false"/>
          <w:color w:val="000000"/>
          <w:sz w:val="28"/>
        </w:rPr>
        <w:t>08-2/83</w:t>
      </w:r>
      <w:r>
        <w:rPr>
          <w:rFonts w:ascii="Times New Roman"/>
          <w:b w:val="false"/>
          <w:i w:val="false"/>
          <w:color w:val="000000"/>
          <w:sz w:val="28"/>
        </w:rPr>
        <w:t xml:space="preserve"> (Нормативтік құқықтық актілердің мемлекеттік тізілімінде № 4194 болып тіркелген) бұйрығына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шет елдердегі мекемелеріне жергілікті жерден, соның ішінде дипломатиялық қызмет персоналының отбасы мүшелері қатарынан жұмысқа қабылданған штаттан тыс жұмыскерлердің </w:t>
      </w:r>
      <w:r>
        <w:rPr>
          <w:rFonts w:ascii="Times New Roman"/>
          <w:b w:val="false"/>
          <w:i w:val="false"/>
          <w:color w:val="000000"/>
          <w:sz w:val="28"/>
        </w:rPr>
        <w:t>еңбек шарттарында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бүкіл мәтін бойынша "жеке" деген сөз алынып тасталсын;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"мерзімді" деген сөз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"басқа лауазым бойынша" деген сөздерден кейін ", Қазақстан Республикасының Еңбек кодексінде көзделген жағдайларда"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 xml:space="preserve"> "Қазақстан Республикасындағы еңбек туралы" Қазақстан Республикасы Заңының 25-бабында" деген сөздер мен санды "Қазақстан Республикасының Еңбек кодексімен"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бесінші бөлігі алынып тасталсын.</w:t>
      </w:r>
    </w:p>
    <w:bookmarkStart w:name="z9"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тіркеуден өткен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Сарыбай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халықты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министрі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Г. Әбдіқалықова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29 қыркүйекте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