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a539" w14:textId="7f6a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Үржар ауданының Алакөл көлінің (шығыс жағалауы) және оған құятын су объектілерінің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2009 жылғы 9 маусымдағы № 92 қаулысы. Шығыс Қазақстан облысының Әділет департаментінде 2009 жылғы 9 шілдеде № 2506 тіркелді.</w:t>
      </w:r>
    </w:p>
    <w:p>
      <w:pPr>
        <w:spacing w:after="0"/>
        <w:ind w:left="0"/>
        <w:jc w:val="both"/>
      </w:pPr>
      <w:r>
        <w:rPr>
          <w:rFonts w:ascii="Times New Roman"/>
          <w:b w:val="false"/>
          <w:i w:val="false"/>
          <w:color w:val="ff0000"/>
          <w:sz w:val="28"/>
        </w:rPr>
        <w:t xml:space="preserve">
      Ескерту. Атауы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тармақшасына,"Шығыс Қазақстан облысы Үржар ауданының Алакөл көлінің (шығыс жағалауы) және оған құятын су объектілерінің су қорғау аймағы мен су қорғау белдеуінің шекараларын анықтау"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00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1. Белгіленсін: </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Шығыс Қазақстан облысы Үржар ауданының Алакөл көлінің (шығыс жағалауы) және оған құятын су объектілерінің </w:t>
      </w:r>
      <w:r>
        <w:rPr>
          <w:rFonts w:ascii="Times New Roman"/>
          <w:b w:val="false"/>
          <w:i w:val="false"/>
          <w:color w:val="000000"/>
          <w:sz w:val="28"/>
        </w:rPr>
        <w:t>су қорғау аймағы</w:t>
      </w:r>
      <w:r>
        <w:rPr>
          <w:rFonts w:ascii="Times New Roman"/>
          <w:b w:val="false"/>
          <w:i w:val="false"/>
          <w:color w:val="000000"/>
          <w:sz w:val="28"/>
        </w:rPr>
        <w:t xml:space="preserve"> мен су қорғау белдеуі;</w:t>
      </w:r>
    </w:p>
    <w:p>
      <w:pPr>
        <w:spacing w:after="0"/>
        <w:ind w:left="0"/>
        <w:jc w:val="both"/>
      </w:pPr>
      <w:r>
        <w:rPr>
          <w:rFonts w:ascii="Times New Roman"/>
          <w:b w:val="false"/>
          <w:i w:val="false"/>
          <w:color w:val="000000"/>
          <w:sz w:val="28"/>
        </w:rPr>
        <w:t xml:space="preserve">
      2) Қазақстан Республикасының қолданыстағы заңнамасына сәйкес Шығыс Қазақстан облысының Үржар ауданындағы Алакөл көлі (шығыс жағалауы) және оған құятын су объектілерінің су қорғау аймағының аумағын шаруашылыққа пайдалану арнайы режимі мен су қорғау белдеуінің аумағында шектеулі шаруашылық қызмет жүргізу режимі. </w:t>
      </w:r>
    </w:p>
    <w:bookmarkStart w:name="z9" w:id="2"/>
    <w:p>
      <w:pPr>
        <w:spacing w:after="0"/>
        <w:ind w:left="0"/>
        <w:jc w:val="both"/>
      </w:pPr>
      <w:r>
        <w:rPr>
          <w:rFonts w:ascii="Times New Roman"/>
          <w:b w:val="false"/>
          <w:i w:val="false"/>
          <w:color w:val="000000"/>
          <w:sz w:val="28"/>
        </w:rPr>
        <w:t xml:space="preserve">
      2. Шығыс Қазақстан облысы табиғи ресурстар және табиғат пайдалануды реттеу басқармасы (В.Е.Чернецкий) "Шығыс Қазақстан облысы Үржар ауданының Алакөл көлінің (шығыс жағалауы) және оған құятын су объектілерінің су қорғау аймағы мен су қорғау белдеуінің шекараларын анықтау" жобасын заңнамамен белгіленген құзыретіне сәйкес шаралар қабылдау үшін Үржар ауданының әкіміне және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 </w:t>
      </w:r>
    </w:p>
    <w:bookmarkEnd w:id="2"/>
    <w:bookmarkStart w:name="z10" w:id="3"/>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Г.В. Пинчукке жүктелсін. </w:t>
      </w:r>
    </w:p>
    <w:bookmarkEnd w:id="3"/>
    <w:bookmarkStart w:name="z11" w:id="4"/>
    <w:p>
      <w:pPr>
        <w:spacing w:after="0"/>
        <w:ind w:left="0"/>
        <w:jc w:val="both"/>
      </w:pPr>
      <w:r>
        <w:rPr>
          <w:rFonts w:ascii="Times New Roman"/>
          <w:b w:val="false"/>
          <w:i w:val="false"/>
          <w:color w:val="000000"/>
          <w:sz w:val="28"/>
        </w:rPr>
        <w:t>
      4. Осы қаулы алғаш рет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Су ресурстарын пайдалануды</w:t>
            </w:r>
            <w:r>
              <w:br/>
            </w:r>
            <w:r>
              <w:rPr>
                <w:rFonts w:ascii="Times New Roman"/>
                <w:b w:val="false"/>
                <w:i/>
                <w:color w:val="000000"/>
                <w:sz w:val="20"/>
              </w:rPr>
              <w:t xml:space="preserve">реттеу және қорғау жөніндегі Балқаш-Алакөл </w:t>
            </w:r>
            <w:r>
              <w:br/>
            </w:r>
            <w:r>
              <w:rPr>
                <w:rFonts w:ascii="Times New Roman"/>
                <w:b w:val="false"/>
                <w:i/>
                <w:color w:val="000000"/>
                <w:sz w:val="20"/>
              </w:rPr>
              <w:t xml:space="preserve">бассейндік инспекциясының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Тілеулесова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Денсаулық сақтау </w:t>
            </w:r>
            <w:r>
              <w:br/>
            </w:r>
            <w:r>
              <w:rPr>
                <w:rFonts w:ascii="Times New Roman"/>
                <w:b w:val="false"/>
                <w:i/>
                <w:color w:val="000000"/>
                <w:sz w:val="20"/>
              </w:rPr>
              <w:t xml:space="preserve">министрлігі Мемлекеттік санитарлық - </w:t>
            </w:r>
            <w:r>
              <w:br/>
            </w:r>
            <w:r>
              <w:rPr>
                <w:rFonts w:ascii="Times New Roman"/>
                <w:b w:val="false"/>
                <w:i/>
                <w:color w:val="000000"/>
                <w:sz w:val="20"/>
              </w:rPr>
              <w:t xml:space="preserve">эпидемиологиялық қадағалау комитетінің </w:t>
            </w:r>
            <w:r>
              <w:br/>
            </w:r>
            <w:r>
              <w:rPr>
                <w:rFonts w:ascii="Times New Roman"/>
                <w:b w:val="false"/>
                <w:i/>
                <w:color w:val="000000"/>
                <w:sz w:val="20"/>
              </w:rPr>
              <w:t xml:space="preserve">Шығыс Қазақстан облысы бойынша </w:t>
            </w:r>
            <w:r>
              <w:br/>
            </w:r>
            <w:r>
              <w:rPr>
                <w:rFonts w:ascii="Times New Roman"/>
                <w:b w:val="false"/>
                <w:i/>
                <w:color w:val="000000"/>
                <w:sz w:val="20"/>
              </w:rPr>
              <w:t xml:space="preserve">департаментінің директоры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 xml:space="preserve">2009 жылғы 9 маусымдағы № 92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Үржар ауданының Алакөл көлі (шығыс жағалауы) және оған құятын су объектілерінің су қорғау аймағы мен су қорғау белдеуі</w:t>
      </w:r>
    </w:p>
    <w:p>
      <w:pPr>
        <w:spacing w:after="0"/>
        <w:ind w:left="0"/>
        <w:jc w:val="both"/>
      </w:pPr>
      <w:r>
        <w:rPr>
          <w:rFonts w:ascii="Times New Roman"/>
          <w:b w:val="false"/>
          <w:i w:val="false"/>
          <w:color w:val="ff0000"/>
          <w:sz w:val="28"/>
        </w:rPr>
        <w:t xml:space="preserve">
      Ескерту. Қосымша – жаңа редакцияда - Шығыс Қазақстан облысы әкімдігінің 21.04.2021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1329"/>
        <w:gridCol w:w="1540"/>
        <w:gridCol w:w="1892"/>
        <w:gridCol w:w="1330"/>
        <w:gridCol w:w="1330"/>
        <w:gridCol w:w="1575"/>
      </w:tblGrid>
      <w:tr>
        <w:trPr>
          <w:trHeight w:val="30" w:hRule="atLeast"/>
        </w:trPr>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 (шығыс жағалауы,  су қорғау аймақтары мен белдеулерінің шекарасының су кемері балтикалық жүйесінің 350,9 метр белгісінде алынған)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500-595,5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Үйжан бұлағы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Донала бұлағы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Жарбұлақ бастауы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Жарбұлақ бастауы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Атауы жоқ бұлақ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жобалау құжаттамасының картографиялық материалында көрсетілген.</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