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b963" w14:textId="d2db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жұмыссыздарды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2009 жылғы 29 қаңтардағы N 76 каулысы. Оңтүстік Қазақстан облысы Сайрам ауданының Әділет басқармасында 2009 жылғы 16 ақпанда N 14-10-108 тіркелді. Қолданылу мерзімінің аяқталуына байланысты қаулының күші жойылды - Оңтүстік Қазақстан облысы Сайрам ауданы әкімдігінің 2010 жылғы 18 ақпандағы N 498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Сайрам ауданы әкімдігінің 2010.02.18 N 498 хатымен.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жылға қоғамдық жұмыстармен қамтамасыз ететін ұйымдардың тізбесі, қоғамдық жұмыстардың түрлері мен көлемі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Сайрам аудандық жұмыспен қамту және әлеуметтік бағдарламалар бөлімі (Б. Серікбаев) 2009 жылға арналған аудан бюджетінде қоғамдық жұмыстарға қарастырылған қаражат шегінде жұмыссыздарды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жалақысы бір айлық жалақының ең төменгі мөлшерінен кем болмаған мөлшерде белгіленсін.</w:t>
      </w:r>
      <w:r>
        <w:br/>
      </w:r>
      <w:r>
        <w:rPr>
          <w:rFonts w:ascii="Times New Roman"/>
          <w:b w:val="false"/>
          <w:i w:val="false"/>
          <w:color w:val="000000"/>
          <w:sz w:val="28"/>
        </w:rPr>
        <w:t>
</w:t>
      </w:r>
      <w:r>
        <w:rPr>
          <w:rFonts w:ascii="Times New Roman"/>
          <w:b w:val="false"/>
          <w:i w:val="false"/>
          <w:color w:val="000000"/>
          <w:sz w:val="28"/>
        </w:rPr>
        <w:t>
      4. Сайрам аудандық қаржы бөлімі (М. Пернебеков) қоғамдық жұмыстағы жұмыссыздардың жалақысын төлеуге қарастырылған қаражаттың уақтылы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5. Осы қаулы алғашқы ресми түрде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Ә. Мырзалиевке жүктелсін.</w:t>
      </w:r>
    </w:p>
    <w:p>
      <w:pPr>
        <w:spacing w:after="0"/>
        <w:ind w:left="0"/>
        <w:jc w:val="both"/>
      </w:pPr>
      <w:r>
        <w:rPr>
          <w:rFonts w:ascii="Times New Roman"/>
          <w:b w:val="false"/>
          <w:i/>
          <w:color w:val="000000"/>
          <w:sz w:val="28"/>
        </w:rPr>
        <w:t>      Аудан әкімі                                М. Әлі</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 2009 жылғы</w:t>
      </w:r>
      <w:r>
        <w:br/>
      </w:r>
      <w:r>
        <w:rPr>
          <w:rFonts w:ascii="Times New Roman"/>
          <w:b w:val="false"/>
          <w:i w:val="false"/>
          <w:color w:val="000000"/>
          <w:sz w:val="28"/>
        </w:rPr>
        <w:t>
29 қаңтардағы N 76</w:t>
      </w:r>
      <w:r>
        <w:br/>
      </w:r>
      <w:r>
        <w:rPr>
          <w:rFonts w:ascii="Times New Roman"/>
          <w:b w:val="false"/>
          <w:i w:val="false"/>
          <w:color w:val="000000"/>
          <w:sz w:val="28"/>
        </w:rPr>
        <w:t>
қаулысымен бекітілген </w:t>
      </w:r>
    </w:p>
    <w:p>
      <w:pPr>
        <w:spacing w:after="0"/>
        <w:ind w:left="0"/>
        <w:jc w:val="both"/>
      </w:pPr>
      <w:r>
        <w:rPr>
          <w:rFonts w:ascii="Times New Roman"/>
          <w:b/>
          <w:i w:val="false"/>
          <w:color w:val="000080"/>
          <w:sz w:val="28"/>
        </w:rPr>
        <w:t>2009 жылға қоғамдық жұмыстармен қамтамасыз</w:t>
      </w:r>
      <w:r>
        <w:br/>
      </w:r>
      <w:r>
        <w:rPr>
          <w:rFonts w:ascii="Times New Roman"/>
          <w:b w:val="false"/>
          <w:i w:val="false"/>
          <w:color w:val="000000"/>
          <w:sz w:val="28"/>
        </w:rPr>
        <w:t>
</w:t>
      </w:r>
      <w:r>
        <w:rPr>
          <w:rFonts w:ascii="Times New Roman"/>
          <w:b/>
          <w:i w:val="false"/>
          <w:color w:val="000080"/>
          <w:sz w:val="28"/>
        </w:rPr>
        <w:t>      ететін ұйымдардың тізбесі, қоғамдық</w:t>
      </w:r>
      <w:r>
        <w:br/>
      </w:r>
      <w:r>
        <w:rPr>
          <w:rFonts w:ascii="Times New Roman"/>
          <w:b w:val="false"/>
          <w:i w:val="false"/>
          <w:color w:val="000000"/>
          <w:sz w:val="28"/>
        </w:rPr>
        <w:t>
</w:t>
      </w:r>
      <w:r>
        <w:rPr>
          <w:rFonts w:ascii="Times New Roman"/>
          <w:b/>
          <w:i w:val="false"/>
          <w:color w:val="000080"/>
          <w:sz w:val="28"/>
        </w:rPr>
        <w:t>      жұмыстардың түрлері мен көлемі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5135"/>
        <w:gridCol w:w="4235"/>
        <w:gridCol w:w="1694"/>
      </w:tblGrid>
      <w:tr>
        <w:trPr>
          <w:trHeight w:val="120" w:hRule="atLeast"/>
        </w:trPr>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 р/с</w:t>
            </w:r>
          </w:p>
        </w:tc>
        <w:tc>
          <w:tcPr>
            <w:tcW w:w="5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Ұйымдардың тізбесі</w:t>
            </w:r>
          </w:p>
        </w:tc>
        <w:tc>
          <w:tcPr>
            <w:tcW w:w="4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Жұмыстардың түрлері</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Көлемі (адам)</w:t>
            </w:r>
          </w:p>
        </w:tc>
      </w:tr>
      <w:tr>
        <w:trPr>
          <w:trHeight w:val="120" w:hRule="atLeast"/>
        </w:trPr>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округі әкімінің аппараттары</w:t>
            </w:r>
          </w:p>
        </w:tc>
        <w:tc>
          <w:tcPr>
            <w:tcW w:w="4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рыногының негізгі индикатор көрсеткіштерін анықтау</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120" w:hRule="atLeast"/>
        </w:trPr>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округі әкімінің аппараттары</w:t>
            </w:r>
          </w:p>
        </w:tc>
        <w:tc>
          <w:tcPr>
            <w:tcW w:w="4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Жолдар құрылысы және оларды жөндеу</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округі әкімінің аппараттары, мемлекеттік орман шаруашылықтары</w:t>
            </w:r>
          </w:p>
        </w:tc>
        <w:tc>
          <w:tcPr>
            <w:tcW w:w="4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Көгалдандыру, ағаштар отырғызу, күтіп ұстау</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120" w:hRule="atLeast"/>
        </w:trPr>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округі әкімінің аппараттары, білім беру және мәдениет мекемелері </w:t>
            </w:r>
          </w:p>
        </w:tc>
        <w:tc>
          <w:tcPr>
            <w:tcW w:w="4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мәдени маңызы бар объектілерді салуға және жөндеуге қатысу</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380" w:hRule="atLeast"/>
        </w:trPr>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округі әкімінің аппараттары, мемлекеттік тұрғын үй жөнінен қызмет көрсету саласындағы мекемелер</w:t>
            </w:r>
          </w:p>
        </w:tc>
        <w:tc>
          <w:tcPr>
            <w:tcW w:w="4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 экологиялық сауықтыру елді мекендерді көріктендіру</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r>
      <w:tr>
        <w:trPr>
          <w:trHeight w:val="375" w:hRule="atLeast"/>
        </w:trPr>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істер</w:t>
            </w:r>
            <w:r>
              <w:br/>
            </w:r>
            <w:r>
              <w:rPr>
                <w:rFonts w:ascii="Times New Roman"/>
                <w:b w:val="false"/>
                <w:i w:val="false"/>
                <w:color w:val="000000"/>
                <w:sz w:val="20"/>
              </w:rPr>
              <w:t>
басқармасы</w:t>
            </w:r>
          </w:p>
        </w:tc>
        <w:tc>
          <w:tcPr>
            <w:tcW w:w="4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Тәртіп</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120" w:hRule="atLeast"/>
        </w:trPr>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әкімінің аппараты, Ауыл округі әкімінің аппараттары,</w:t>
            </w:r>
            <w:r>
              <w:br/>
            </w:r>
            <w:r>
              <w:rPr>
                <w:rFonts w:ascii="Times New Roman"/>
                <w:b w:val="false"/>
                <w:i w:val="false"/>
                <w:color w:val="000000"/>
                <w:sz w:val="20"/>
              </w:rPr>
              <w:t>
Аудандық қаржы бөлімі,</w:t>
            </w:r>
            <w:r>
              <w:br/>
            </w:r>
            <w:r>
              <w:rPr>
                <w:rFonts w:ascii="Times New Roman"/>
                <w:b w:val="false"/>
                <w:i w:val="false"/>
                <w:color w:val="000000"/>
                <w:sz w:val="20"/>
              </w:rPr>
              <w:t>
Аудандық жер қатынастары бөлімі,</w:t>
            </w:r>
            <w:r>
              <w:br/>
            </w:r>
            <w:r>
              <w:rPr>
                <w:rFonts w:ascii="Times New Roman"/>
                <w:b w:val="false"/>
                <w:i w:val="false"/>
                <w:color w:val="000000"/>
                <w:sz w:val="20"/>
              </w:rPr>
              <w:t>
"Жылжымайтын мүлік жөніндегі орталығы" РМК-ның Сайрам филиалы,</w:t>
            </w:r>
            <w:r>
              <w:br/>
            </w:r>
            <w:r>
              <w:rPr>
                <w:rFonts w:ascii="Times New Roman"/>
                <w:b w:val="false"/>
                <w:i w:val="false"/>
                <w:color w:val="000000"/>
                <w:sz w:val="20"/>
              </w:rPr>
              <w:t>
Аудандық қорғаныс істері жөніндегі бөлім,</w:t>
            </w:r>
            <w:r>
              <w:br/>
            </w:r>
            <w:r>
              <w:rPr>
                <w:rFonts w:ascii="Times New Roman"/>
                <w:b w:val="false"/>
                <w:i w:val="false"/>
                <w:color w:val="000000"/>
                <w:sz w:val="20"/>
              </w:rPr>
              <w:t>
Халыққа қызмет көрсету орталығы,</w:t>
            </w:r>
            <w:r>
              <w:br/>
            </w:r>
            <w:r>
              <w:rPr>
                <w:rFonts w:ascii="Times New Roman"/>
                <w:b w:val="false"/>
                <w:i w:val="false"/>
                <w:color w:val="000000"/>
                <w:sz w:val="20"/>
              </w:rPr>
              <w:t>
Аудандық статистика бөлімі,</w:t>
            </w:r>
            <w:r>
              <w:br/>
            </w:r>
            <w:r>
              <w:rPr>
                <w:rFonts w:ascii="Times New Roman"/>
                <w:b w:val="false"/>
                <w:i w:val="false"/>
                <w:color w:val="000000"/>
                <w:sz w:val="20"/>
              </w:rPr>
              <w:t>
Аудандық Төтенше жағдай басқармасы,</w:t>
            </w:r>
            <w:r>
              <w:br/>
            </w:r>
            <w:r>
              <w:rPr>
                <w:rFonts w:ascii="Times New Roman"/>
                <w:b w:val="false"/>
                <w:i w:val="false"/>
                <w:color w:val="000000"/>
                <w:sz w:val="20"/>
              </w:rPr>
              <w:t>
"Болашақ" балалар сауықтыру лагері</w:t>
            </w:r>
          </w:p>
        </w:tc>
        <w:tc>
          <w:tcPr>
            <w:tcW w:w="4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жұмыстарды ұйымдастыруға көмектесу</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w:t>
            </w:r>
          </w:p>
        </w:tc>
      </w:tr>
      <w:tr>
        <w:trPr>
          <w:trHeight w:val="120" w:hRule="atLeast"/>
        </w:trPr>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4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bl>
    <w:p>
      <w:pPr>
        <w:spacing w:after="0"/>
        <w:ind w:left="0"/>
        <w:jc w:val="both"/>
      </w:pPr>
      <w:r>
        <w:rPr>
          <w:rFonts w:ascii="Times New Roman"/>
          <w:b w:val="false"/>
          <w:i w:val="false"/>
          <w:color w:val="000000"/>
          <w:sz w:val="28"/>
        </w:rPr>
        <w:t>      Іс жүзінде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2009 жылға арналған аудандық бюджетте қоғамдық жұмыстарды өткізуге қарастырылған қаражат шегінде өзгеруі мүмкін.</w:t>
      </w:r>
      <w:r>
        <w:br/>
      </w:r>
      <w:r>
        <w:rPr>
          <w:rFonts w:ascii="Times New Roman"/>
          <w:b w:val="false"/>
          <w:i w:val="false"/>
          <w:color w:val="000000"/>
          <w:sz w:val="28"/>
        </w:rPr>
        <w:t>
      Жұмыссыздарды қоғамдық жұмысқа пайдаланатын ұйымдар үстеме ақы белгілеуі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