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26e2" w14:textId="2c02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"2009 жылға аудандық бюджет туралы" 2008 жылғы 24 желтоқсандағы № 11/2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2009 жылғы 23 қазандағы N 18/1 шешімі. Солтүстік Қазақстан облысы Мамлют ауданының Әділет басқармасында 2009 жылғы 1 желтоқсанда N 13-10-95 тіркелді. Қолдану мерзімінің өтуіне байланысты күшін жойды (Солтүстік Қазақстан облысы Мамлют аудандық мәслихатының 2011 жылғы 14 қазандағы N 129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2011.10.14 N 129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2008 жылғы 4 желтоқсандағы № 95-ІV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 және Қазақстан Республикасы «Қазақстан Республикасындағы жергілікті мемлекеттік және өзін-өзі басқару туралы» 2001 жылғы 23 қаңтардағы № 148-ІІ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333333"/>
          <w:sz w:val="28"/>
        </w:rPr>
        <w:t xml:space="preserve"> және бюджеттік бағдарламалар әкімгерлерінің қолдаухаттарына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Аудандық мәслихаттың 2008 жылғы 24 желтоқсандағы «2009 жылға аудандық бюджет туралы» ( нормативтік құқықтық актілерді мемлекеттік тіркеу тізілімінде тіркелген № 13-10-76 бойынша 2009 жылғы 4 ақпаннан, 2009 жылғы 13 ақпандағы № 7 «Знамя труда» газетінде жарияланған) № 11/2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, аудандық мәслихаттың 2009 жылғы 27 сәуірдегі «Аудандық мәслихаттың 2009 жылға аудандық бюджет туралы» 2008 жылғы 24 желтоқсандағы № 11/2 шешіміне өзгертулер енгізу туралы» (нормативтік құқықтық актілерді мемлекеттік тіркеу тізілімінде тіркелген № 13-10-85 бойынша 2009 жылғы 22 мамырынан, 2009 жылғы 5 маусымдағы № 24 «Знамя труда» газетінде жарияланған) № 14/4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 xml:space="preserve">, аудандық мәслихаттың 2009 жылғы 30 шілдедегі «Аудандық мәслихаттың 2008 жылғы 24 желтоқсандағы № 11/2 шешіміне өзгертулер енгізу туралы» (нормативтік құқықтық актілерді мемлекеттік тіркеу тізілімінде тіркелген № 13-10-86 2009 жылғы 19 тамыздан, 2009 жылғы 28 тамыздағы № 36 «Знамя труда» газетінде жарияланған) № 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333333"/>
          <w:sz w:val="28"/>
        </w:rPr>
        <w:t>,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1. 1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1)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«1404375» цифрлары «1423342» цифрларымен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«182043» цифрлары «186627»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«3318» цифрлары «2934»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«4487» цифрлары «6594»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«1214527» цифрлары «1227187»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2)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«1407256,5» цифрлары «1426247,5»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4)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«3038» цифры «3014»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5-2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ы: «1393» цифрлары «1350» цифрларымен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15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 xml:space="preserve"> 1)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шада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ы: «60606» цифрлары «68446»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15-2 тарма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та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ы: «36699» цифрлары «35819»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Осы шешімде н</w:t>
      </w:r>
      <w:r>
        <w:rPr>
          <w:rFonts w:ascii="Times New Roman"/>
          <w:b w:val="false"/>
          <w:i w:val="false"/>
          <w:color w:val="333333"/>
          <w:sz w:val="28"/>
        </w:rPr>
        <w:t>ұ</w:t>
      </w:r>
      <w:r>
        <w:rPr>
          <w:rFonts w:ascii="Times New Roman"/>
          <w:b w:val="false"/>
          <w:i w:val="false"/>
          <w:color w:val="333333"/>
          <w:sz w:val="28"/>
        </w:rPr>
        <w:t>с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ал</w:t>
      </w:r>
      <w:r>
        <w:rPr>
          <w:rFonts w:ascii="Times New Roman"/>
          <w:b w:val="false"/>
          <w:i w:val="false"/>
          <w:color w:val="333333"/>
          <w:sz w:val="28"/>
        </w:rPr>
        <w:t>ғ</w:t>
      </w:r>
      <w:r>
        <w:rPr>
          <w:rFonts w:ascii="Times New Roman"/>
          <w:b w:val="false"/>
          <w:i w:val="false"/>
          <w:color w:val="333333"/>
          <w:sz w:val="28"/>
        </w:rPr>
        <w:t>ан № 1, 2, 3, 5, 6, 9-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осымшалар жа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а редакцияда баяндалсын (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шешім 2009 жылды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1 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а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>тарынан бастап к</w:t>
      </w:r>
      <w:r>
        <w:rPr>
          <w:rFonts w:ascii="Times New Roman"/>
          <w:b w:val="false"/>
          <w:i w:val="false"/>
          <w:color w:val="333333"/>
          <w:sz w:val="28"/>
        </w:rPr>
        <w:t>ү</w:t>
      </w:r>
      <w:r>
        <w:rPr>
          <w:rFonts w:ascii="Times New Roman"/>
          <w:b w:val="false"/>
          <w:i w:val="false"/>
          <w:color w:val="333333"/>
          <w:sz w:val="28"/>
        </w:rPr>
        <w:t>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Знайко                                  А. Нұртаев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төрағасы               Ю. Труш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қазан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бастығының м.а.                     Т. Щербинина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қазан 2009 жыл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18/1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13"/>
        <w:gridCol w:w="7993"/>
        <w:gridCol w:w="1533"/>
      </w:tblGrid>
      <w:tr>
        <w:trPr>
          <w:trHeight w:val="10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1423342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материалдық емес активтерді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793"/>
        <w:gridCol w:w="7013"/>
        <w:gridCol w:w="2093"/>
      </w:tblGrid>
      <w:tr>
        <w:trPr>
          <w:trHeight w:val="12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1426247,5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мәслихаттың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8857,2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29463,9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29463,9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59803,7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үшін мүлікті бағалау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жүзеге асыру, бағалау,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және есепке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829783,3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36968,4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18968,4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 күрделі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790452,6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738947,6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32020,7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жүйесіне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технологиялармен оқытуды енгізу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5067,3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96560,6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27306,7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балаларға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төленетiн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 тiлiн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меңгерген мамандардың қызметiмен,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бағдарламаға сәйкес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емшiлермен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12955,5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көрсетулерге төлем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32924,7</w:t>
            </w:r>
          </w:p>
        </w:tc>
      </w:tr>
      <w:tr>
        <w:trPr>
          <w:trHeight w:val="6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25279,7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2852,8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тексіздерді жерлеу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63390,6</w:t>
            </w:r>
          </w:p>
        </w:tc>
      </w:tr>
      <w:tr>
        <w:trPr>
          <w:trHeight w:val="5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25151,3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және күрделі жөндеулер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8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қатыстыру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 мен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халықтарының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3565,1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2795,1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3218,1</w:t>
            </w:r>
          </w:p>
        </w:tc>
      </w:tr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252825,4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10136,3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жерлердегі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көрсету шарасын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4636,1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3868,1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жерлердегі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көрсету шарасын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мен қала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 автомобиль 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 және жұмсауға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6353,2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мен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мен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3382,1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Орындалмаған (орындалып бітпеген)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 капиталдарын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 және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 кескініндегі мүліктік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 және сол сияқты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 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жедел басқармада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мүліктерді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түсім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(артықшылығы)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-5919,5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(артықшылықты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18/1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бюджеттік бағдарламалардың бюджеттік инвестициялық жобаларға бөлінуімен бюджеттік даму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033"/>
        <w:gridCol w:w="973"/>
        <w:gridCol w:w="7353"/>
        <w:gridCol w:w="1633"/>
      </w:tblGrid>
      <w:tr>
        <w:trPr>
          <w:trHeight w:val="18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даму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232190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Беловка, Краснознамен, Калугин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селоларының Азиялық даму банкі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 бойынша авторлық надзор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жіберуінің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құрылысы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селосына су құбырын тарту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Новоукраинка, Пробуждение, Афонькино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селоларына су құбырын тарту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 капиталын арттыру немесе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18/1 шешіміне 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маңызы бар қала және әр ауылдық (селолық) округтің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73"/>
        <w:gridCol w:w="933"/>
        <w:gridCol w:w="7533"/>
        <w:gridCol w:w="1593"/>
      </w:tblGrid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59804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59804</w:t>
            </w:r>
          </w:p>
        </w:tc>
      </w:tr>
      <w:tr>
        <w:trPr>
          <w:trHeight w:val="12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59803,7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9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2362,3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2852,8</w:t>
            </w:r>
          </w:p>
        </w:tc>
      </w:tr>
      <w:tr>
        <w:trPr>
          <w:trHeight w:val="14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жөндеу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25151</w:t>
            </w:r>
          </w:p>
        </w:tc>
      </w:tr>
      <w:tr>
        <w:trPr>
          <w:trHeight w:val="12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4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стратегияларын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12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73"/>
        <w:gridCol w:w="2113"/>
        <w:gridCol w:w="1733"/>
        <w:gridCol w:w="2173"/>
        <w:gridCol w:w="20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</w:tr>
      <w:tr>
        <w:trPr>
          <w:trHeight w:val="118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</w:t>
            </w:r>
          </w:p>
        </w:tc>
      </w:tr>
      <w:tr>
        <w:trPr>
          <w:trHeight w:val="54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9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12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96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97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7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599,1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7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2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</w:tr>
      <w:tr>
        <w:trPr>
          <w:trHeight w:val="102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</w:tr>
      <w:tr>
        <w:trPr>
          <w:trHeight w:val="4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564,1</w:t>
            </w:r>
          </w:p>
        </w:tc>
      </w:tr>
      <w:tr>
        <w:trPr>
          <w:trHeight w:val="12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15082,2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6155,3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93"/>
        <w:gridCol w:w="1773"/>
        <w:gridCol w:w="2573"/>
        <w:gridCol w:w="2133"/>
        <w:gridCol w:w="221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5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487,3</w:t>
            </w:r>
          </w:p>
        </w:tc>
      </w:tr>
      <w:tr>
        <w:trPr>
          <w:trHeight w:val="9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5209,8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621,3</w:t>
            </w:r>
          </w:p>
        </w:tc>
      </w:tr>
      <w:tr>
        <w:trPr>
          <w:trHeight w:val="3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10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</w:tr>
      <w:tr>
        <w:trPr>
          <w:trHeight w:val="12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6097,5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18/1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Біріңғай санатты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73"/>
        <w:gridCol w:w="1653"/>
      </w:tblGrid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(шаштаразда, моншада)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санатты азаматтарға санаторлы-курорттық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арналған әлеуметтік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Кедейліктің төмен шегінде айлық кірісі төмен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 азаматтарға бір 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мөлшеріндегі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қамтамасыз ету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 ардагерлерге,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 азаматтарға,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баспасөзге жазылуға шығындар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ардагерлері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теңдес тұлғаларға кепілді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тіс протездеуіне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 Ұлы Отан Соғысы 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құрмет көрсету үшін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Авиатурларға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коммуналды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18/1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бюджетті орындауда 464003000 бағдарламасы бойынша "Жалпы білім беру" сома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3893"/>
        <w:gridCol w:w="5493"/>
      </w:tblGrid>
      <w:tr>
        <w:trPr>
          <w:trHeight w:val="315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есебінен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6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738947,6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655322,6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83625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2009 жылғы 23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№ 18/1 шешіміне 9-қосымша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(Жол карталары) аймақтық жұмыспен қамту және кадрларды қайта даярлау стратегияларын іске асыруға бюджет қаражатын стратегияларын іске асыруға бюджет қаражатын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73"/>
        <w:gridCol w:w="793"/>
        <w:gridCol w:w="953"/>
        <w:gridCol w:w="6233"/>
        <w:gridCol w:w="1633"/>
      </w:tblGrid>
      <w:tr>
        <w:trPr>
          <w:trHeight w:val="14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қала) бiлiм 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ағымдағы,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бөлiмi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с.і.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10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12578,6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 күрделі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9715,4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2863,2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ағымдағы,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жөндеулер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