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6a2f" w14:textId="e006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2008 жылғы 19 маусымдағы "Қалалық бюджеттен тұрғын үйді ұстау, коммуналдық қызметті, байланыс қызметін тұтыну төлемақысы және кондоминиум объектісінің ортақ мүлкін күрделі жөндеудің жекелеген түрлеріне жұмсалатын шығындар өтемақысы бойынша аз қамтамасыз етілген азаматтарға тұрғын үй көмегін көрсету қағидасын" бекіту туралы" N 148/7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2009 жылғы 13 қарашадағы N 134/19 шешімі. Павлодар облысы Павлодар қаласының Әділет басқармасында 2009 жылғы 20 желтоқсанда N 12-1-146 тіркелген. Күші жойылды - Павлодар облысы Павлодар қалалық мәслихатының 2010 жылғы 17 маусымдағы N 48/25 шешімімен</w:t>
      </w:r>
    </w:p>
    <w:p>
      <w:pPr>
        <w:spacing w:after="0"/>
        <w:ind w:left="0"/>
        <w:jc w:val="both"/>
      </w:pPr>
      <w:r>
        <w:rPr>
          <w:rFonts w:ascii="Times New Roman"/>
          <w:b w:val="false"/>
          <w:i/>
          <w:color w:val="800000"/>
          <w:sz w:val="28"/>
        </w:rPr>
        <w:t>      Ескерту. Күші жойылды - Павлодар облысы Павлодар қалалық мәслихатының 2010.06.17 N 48/25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"Тұрғын-үй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әлеуметтік қорғау мақсатында қалалық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xml:space="preserve">
      1. Павлодар қалалық мәслихатының 2008 жылғы 19 маусымдағы "Қалалық бюджеттен тұрғын үйді ұстау, коммуналдық қызметті, байланыс қызметін тұтыну төлемақысы және кондоминиум объектісінің ортақ мүлкін күрделі жөндеудің жекелеген түрлеріне жұмсалатын шығындар өтемақысы бойынша аз қамтамасыз етілген азаматтарға тұрғын үй көмегін көрсету қағидасын" бекіту туралы" N 148/7 </w:t>
      </w:r>
      <w:r>
        <w:rPr>
          <w:rFonts w:ascii="Times New Roman"/>
          <w:b w:val="false"/>
          <w:i w:val="false"/>
          <w:color w:val="000000"/>
          <w:sz w:val="28"/>
        </w:rPr>
        <w:t>шешіміне</w:t>
      </w:r>
      <w:r>
        <w:rPr>
          <w:rFonts w:ascii="Times New Roman"/>
          <w:b w:val="false"/>
          <w:i w:val="false"/>
          <w:color w:val="000000"/>
          <w:sz w:val="28"/>
        </w:rPr>
        <w:t xml:space="preserve"> (4-сайланған 7-кезекті сессиясы), (нормативтік құқықтық актілерінің мемлекеттік тіркеу Тізілімінде N 12-1-124 болып тіркелген, 2008 жылғы 26 тамыздағы "Сарыарқа Самалы" N 95 және 2008 жылғы 25 тамыздағы, 2008 жылғы 1 қыркүйектегі "Версия" N 34, 35 газеттерінде жарияланған),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"Осы Ереже Қазақстан Республикасының 1997 жылғы 16 сәуірдегі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1-тармақ жаңа редакцияда жазылсын;</w:t>
      </w:r>
      <w:r>
        <w:br/>
      </w:r>
      <w:r>
        <w:rPr>
          <w:rFonts w:ascii="Times New Roman"/>
          <w:b w:val="false"/>
          <w:i w:val="false"/>
          <w:color w:val="000000"/>
          <w:sz w:val="28"/>
        </w:rPr>
        <w:t>
</w:t>
      </w:r>
      <w:r>
        <w:rPr>
          <w:rFonts w:ascii="Times New Roman"/>
          <w:b w:val="false"/>
          <w:i w:val="false"/>
          <w:color w:val="000000"/>
          <w:sz w:val="28"/>
        </w:rPr>
        <w:t>
      "Отбасы табысының жиынтығы – бұл жеке қосалқы шаруашылықтан, бақ өсіруден, бақшашылықтан, жеке санаттарына мемлекеттік атаулы әлеуметтік көмектен, тұрғын үйді ұстау, коммуналдық қызметті, байланыс қызметін тұтыну төлемақысы және кондоминиум объектісінің ортақ мүлкін күрделі жөндеудің жекелеген түрлеріне жұмсалатын шығындар өтемақысы бойынша аз қамтамасыз етілген азаматтарға тұрғын үй көмегінен, 18 жасқа дейінгі балалары бар отбасыларына мемлекеттік жәрдемақыдан, жергілікті өкілетті органдардың шешімі бойынша жеке санаттағы азаматтарға әлеуметтік көмектен, 10 АЕК аспайтын мемлекеттік атаулы әлеуметтік көмек мөлшерінен, бұрын тұрғын үй көмегіне өтініш берген немесе күрделі жөндеудің жекелеген түрлеріне жұмсалған шығындардың өтемақысы үшін ақшалай немесе заттай түрде алушылардан басқасының бәрі отбасы мүшесінің жеке табысы" 12-тармақ жаңа редакцияда жазылсын;</w:t>
      </w:r>
      <w:r>
        <w:br/>
      </w:r>
      <w:r>
        <w:rPr>
          <w:rFonts w:ascii="Times New Roman"/>
          <w:b w:val="false"/>
          <w:i w:val="false"/>
          <w:color w:val="000000"/>
          <w:sz w:val="28"/>
        </w:rPr>
        <w:t>
</w:t>
      </w:r>
      <w:r>
        <w:rPr>
          <w:rFonts w:ascii="Times New Roman"/>
          <w:b w:val="false"/>
          <w:i w:val="false"/>
          <w:color w:val="000000"/>
          <w:sz w:val="28"/>
        </w:rPr>
        <w:t>
      16-тармақтағы "мөлшерде белгіленсін" сөздерінен кейін "электр плиталарды пайдаланатын тұтынушылар үшін бір адамға айына - 110 киловатт; электр плиталарды пайдаланбайтын тұтынушылар үшін бір адамға айына - 90 киловатт"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2009 жылғы 14 сәуірдегі N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Қағидаларына сәйкес телефон үшін абоненттік төлемақы тарифінің көтерілуіне өтемақыны есептеу жүргізіледі" 29-тармақ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мәслихатының әлеуметтік саясат жөніндегі тұрақты комиссиясына және тексеру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10 (он) күн өткеннен бастап қолданысқа енгізіледі.</w:t>
      </w:r>
    </w:p>
    <w:p>
      <w:pPr>
        <w:spacing w:after="0"/>
        <w:ind w:left="0"/>
        <w:jc w:val="both"/>
      </w:pPr>
      <w:r>
        <w:rPr>
          <w:rFonts w:ascii="Times New Roman"/>
          <w:b w:val="false"/>
          <w:i/>
          <w:color w:val="000000"/>
          <w:sz w:val="28"/>
        </w:rPr>
        <w:t>      Сессия төрағасы                            П. Вырвинский</w:t>
      </w:r>
    </w:p>
    <w:p>
      <w:pPr>
        <w:spacing w:after="0"/>
        <w:ind w:left="0"/>
        <w:jc w:val="both"/>
      </w:pPr>
      <w:r>
        <w:rPr>
          <w:rFonts w:ascii="Times New Roman"/>
          <w:b w:val="false"/>
          <w:i/>
          <w:color w:val="000000"/>
          <w:sz w:val="28"/>
        </w:rPr>
        <w:t>      Қалалық мәслихатының хатшысы               М. Желнов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