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6a2f" w14:textId="e006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N 148/7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2009 жылғы 13 қарашадағы N 134/19 шешімі. Павлодар облысы Павлодар қаласының Әділет басқармасында 2009 жылғы 20 желтоқсанда N 12-1-146 тіркелген. Күші жойылды - Павлодар облысы Павлодар қалалық мәслихатының 2010 жылғы 17 маусымдағы N 48/25 шешімімен</w:t>
      </w:r>
    </w:p>
    <w:p>
      <w:pPr>
        <w:spacing w:after="0"/>
        <w:ind w:left="0"/>
        <w:jc w:val="both"/>
      </w:pPr>
      <w:r>
        <w:rPr>
          <w:rFonts w:ascii="Times New Roman"/>
          <w:b w:val="false"/>
          <w:i/>
          <w:color w:val="800000"/>
          <w:sz w:val="28"/>
        </w:rPr>
        <w:t>      Ескерту. Күші жойылды - Павлодар облысы Павлодар қалалық мәслихатының 2010.06.17 N 48/25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әлеуметтік қорғау мақсатында қалалық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N 148/7 </w:t>
      </w:r>
      <w:r>
        <w:rPr>
          <w:rFonts w:ascii="Times New Roman"/>
          <w:b w:val="false"/>
          <w:i w:val="false"/>
          <w:color w:val="000000"/>
          <w:sz w:val="28"/>
        </w:rPr>
        <w:t>шешіміне</w:t>
      </w:r>
      <w:r>
        <w:rPr>
          <w:rFonts w:ascii="Times New Roman"/>
          <w:b w:val="false"/>
          <w:i w:val="false"/>
          <w:color w:val="000000"/>
          <w:sz w:val="28"/>
        </w:rPr>
        <w:t xml:space="preserve"> (4-сайланған 7-кезекті сессиясы), (нормативтік құқықтық актілерінің мемлекеттік тіркеу Тізілімінде N 12-1-124 болып тіркелген, 2008 жылғы 26 тамыздағы "Сарыарқа Самалы" N 95 және 2008 жылғы 25 тамыздағы, 2008 жылғы 1 қыркүйектегі "Версия" N 34, 35 газеттерінде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"Осы Ереже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1-тармақ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
      "Отбасы табысының жиынтығы – бұл жеке қосалқы шаруашылықтан, бақ өсіруден, бақшашылықтан, жеке санаттарына мемлекеттік атаулы әлеуметтік көмектен,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көмегінен, 18 жасқа дейінгі балалары бар отбасыларына мемлекеттік жәрдемақыдан, жергілікті өкілетті органдардың шешімі бойынша жеке санаттағы азаматтарға әлеуметтік көмектен, 10 АЕК аспайтын мемлекеттік атаулы әлеуметтік көмек мөлшерінен, бұрын тұрғын үй көмегіне өтініш берген немесе күрделі жөндеудің жекелеген түрлеріне жұмсалған шығындардың өтемақысы үшін ақшалай немесе заттай түрде алушылардан басқасының бәрі отбасы мүшесінің жеке табысы" 12-тармақ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
      16-тармақтағы "мөлшерде белгіленсін" сөздерінен кейін "электр плиталарды пайдаланатын тұтынушылар үшін бір адамға айына - 110 киловатт; электр плиталарды пайдаланбайтын тұтынушылар үшін бір адамға айына - 90 киловатт"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Қағидаларына сәйкес телефон үшін абоненттік төлемақы тарифінің көтерілуіне өтемақыны есептеу жүргізіледі" 29-тармақ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мәслихатының әлеуметтік саясат жөніндегі тұрақты комиссиясына және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10 (он) күн өткеннен бастап қолданысқа енгізіледі.</w:t>
      </w:r>
    </w:p>
    <w:p>
      <w:pPr>
        <w:spacing w:after="0"/>
        <w:ind w:left="0"/>
        <w:jc w:val="both"/>
      </w:pPr>
      <w:r>
        <w:rPr>
          <w:rFonts w:ascii="Times New Roman"/>
          <w:b w:val="false"/>
          <w:i/>
          <w:color w:val="000000"/>
          <w:sz w:val="28"/>
        </w:rPr>
        <w:t>      Сессия төрағасы                            П. Вырвинский</w:t>
      </w:r>
    </w:p>
    <w:p>
      <w:pPr>
        <w:spacing w:after="0"/>
        <w:ind w:left="0"/>
        <w:jc w:val="both"/>
      </w:pPr>
      <w:r>
        <w:rPr>
          <w:rFonts w:ascii="Times New Roman"/>
          <w:b w:val="false"/>
          <w:i/>
          <w:color w:val="000000"/>
          <w:sz w:val="28"/>
        </w:rPr>
        <w:t>      Қалалық мәслихатының хатшысы               М. Желнов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