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70d4" w14:textId="0b870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 жұмыс істейтін әлеуметтік қамсыздандыру, білім беру, мәдениет саласындағы азаматтық қызметкерлердің жиырма бес процентке жоғары лауазымдық жалақылары мен тарифтік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2009 жылғы 23 шілдедегі № 188 шешімі. Қостанай облысы Федоров ауданының Әділет басқармасында 2009 жылғы 25 тамызда № 9-20-158 тіркелді. Күші жойылды - Қостанай облысы Федоров ауданы мәслихатының 2013 жылғы 20 қарашадағы № 171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мәслихатының 20.11.2013 </w:t>
      </w:r>
      <w:r>
        <w:rPr>
          <w:rFonts w:ascii="Times New Roman"/>
          <w:b w:val="false"/>
          <w:i w:val="false"/>
          <w:color w:val="ff0000"/>
          <w:sz w:val="28"/>
        </w:rPr>
        <w:t>№ 171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 Еңбек кодексінің 2007 жылғы 15 мамырдағы </w:t>
      </w:r>
      <w:r>
        <w:rPr>
          <w:rFonts w:ascii="Times New Roman"/>
          <w:b w:val="false"/>
          <w:i w:val="false"/>
          <w:color w:val="000000"/>
          <w:sz w:val="28"/>
        </w:rPr>
        <w:t>238–бабының</w:t>
      </w:r>
      <w:r>
        <w:rPr>
          <w:rFonts w:ascii="Times New Roman"/>
          <w:b w:val="false"/>
          <w:i w:val="false"/>
          <w:color w:val="000000"/>
          <w:sz w:val="28"/>
        </w:rPr>
        <w:t xml:space="preserve"> 2–тармағына, "Қазақстан Республикасындағы жергiлiктi мемлекеттiк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1. Қалалық жағдайда осы қызметпен айналысатын азаматтық қызметкерлердің жалақылары мен ставкаларын салыстыра отырып, аудандық бюджет қаражаты есебінен ауылдық (селолық) жерде жұмыс істейтін әлеуметтік қамсыздандыру, білім беру, мәдениет саласындағы азаматтық қызметкерлердің жиырма бес процентке жоғары лауазымдық жалақылары мен тарифтік ставкалары белгіленсін.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күнінен кейін он күнтізбелік күн өткен соң қолданысқа енгізіледі және 2009 жылғы 1 қаңтардан бастап қалыптасқан жағдайдағы қолданысқа таратылады.</w:t>
      </w:r>
    </w:p>
    <w:bookmarkEnd w:id="1"/>
    <w:p>
      <w:pPr>
        <w:spacing w:after="0"/>
        <w:ind w:left="0"/>
        <w:jc w:val="both"/>
      </w:pPr>
      <w:r>
        <w:rPr>
          <w:rFonts w:ascii="Times New Roman"/>
          <w:b w:val="false"/>
          <w:i/>
          <w:color w:val="000000"/>
          <w:sz w:val="28"/>
        </w:rPr>
        <w:t>      Сессия төрайымы                            М. Педан</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С. Сералинова</w:t>
      </w:r>
    </w:p>
    <w:p>
      <w:pPr>
        <w:spacing w:after="0"/>
        <w:ind w:left="0"/>
        <w:jc w:val="both"/>
      </w:pPr>
      <w:r>
        <w:rPr>
          <w:rFonts w:ascii="Times New Roman"/>
          <w:b w:val="false"/>
          <w:i w:val="false"/>
          <w:color w:val="000000"/>
          <w:sz w:val="28"/>
        </w:rPr>
        <w:t>      КЕЛIСIЛДІ:</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 Д. Белик</w:t>
      </w:r>
      <w:r>
        <w:br/>
      </w:r>
      <w:r>
        <w:rPr>
          <w:rFonts w:ascii="Times New Roman"/>
          <w:b w:val="false"/>
          <w:i w:val="false"/>
          <w:color w:val="000000"/>
          <w:sz w:val="28"/>
        </w:rPr>
        <w:t>
</w:t>
      </w:r>
      <w:r>
        <w:rPr>
          <w:rFonts w:ascii="Times New Roman"/>
          <w:b w:val="false"/>
          <w:i/>
          <w:color w:val="000000"/>
          <w:sz w:val="28"/>
        </w:rPr>
        <w:t>      13 шілде 2009 жыл</w:t>
      </w:r>
    </w:p>
    <w:p>
      <w:pPr>
        <w:spacing w:after="0"/>
        <w:ind w:left="0"/>
        <w:jc w:val="both"/>
      </w:pPr>
      <w:r>
        <w:rPr>
          <w:rFonts w:ascii="Times New Roman"/>
          <w:b w:val="false"/>
          <w:i/>
          <w:color w:val="000000"/>
          <w:sz w:val="28"/>
        </w:rPr>
        <w:t>      "Федоров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 В. Гринак</w:t>
      </w:r>
      <w:r>
        <w:br/>
      </w:r>
      <w:r>
        <w:rPr>
          <w:rFonts w:ascii="Times New Roman"/>
          <w:b w:val="false"/>
          <w:i w:val="false"/>
          <w:color w:val="000000"/>
          <w:sz w:val="28"/>
        </w:rPr>
        <w:t>
</w:t>
      </w:r>
      <w:r>
        <w:rPr>
          <w:rFonts w:ascii="Times New Roman"/>
          <w:b w:val="false"/>
          <w:i/>
          <w:color w:val="000000"/>
          <w:sz w:val="28"/>
        </w:rPr>
        <w:t>      13 шілде 2009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