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49a6" w14:textId="0584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2009 жылғы 20 желтоқсандағы N 37/02 қаулысы және Қарағанды облысы Жезқазған қалалық мәслихатының 2009 жылғы 22 желтоқсандағы N 19/229 шешімі. Қарағанды облысы Жезқазған қаласы Әділет басқармасында 2010 жылғы 28 қаңтарда N 8-2-105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тиісті аумақ халқының пікірін ескере отырып,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В. Маяковский көшесі Ошақбай Асылбеков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М. Горький көшесі Камал Смаилов көшесі болып.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және шешім ресми жарияланғаннан кейін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 Балмағамбетов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