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01710" w14:textId="d901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ауданында 2009 жылы қосымша әлеуметтік жұмыс орындарын ашу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әкімиятының 2009 жылғы 26 мамырдағы N 141 қаулысы. Ақтөбе облысының Ойыл аудандық әділет басқармасында 2009 жылдың 8 маусымда N 3-11-62 тіркелді. Күші жойылды - Ақтөбе облысы Ойыл аудандық әкімиятының 2010 жылғы 5 қаңтардағы № 1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Ақтөбе облысы Ойыл аудандық әкімиятының 2010.01.05 № 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2001 жылғы 23 қаңтардағы 149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xml:space="preserve"> сәйкес Қазақстан Республикасы Үкіметінің 2009 жылғы 10 наурыздағы № 274 «Мемлекет басшысының 2009 жылғы 6 наурыздағы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жөніндегі іс шаралар жоспарын бекіту туралы» </w:t>
      </w:r>
      <w:r>
        <w:rPr>
          <w:rFonts w:ascii="Times New Roman"/>
          <w:b w:val="false"/>
          <w:i w:val="false"/>
          <w:color w:val="000000"/>
          <w:sz w:val="28"/>
        </w:rPr>
        <w:t>қаулысын</w:t>
      </w:r>
      <w:r>
        <w:rPr>
          <w:rFonts w:ascii="Times New Roman"/>
          <w:b w:val="false"/>
          <w:i w:val="false"/>
          <w:color w:val="000000"/>
          <w:sz w:val="28"/>
        </w:rPr>
        <w:t xml:space="preserve"> іске асыру мақсатында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Ойыл ауданы бойынша 2009 жылы қосымша әлеуметтік жұмыс орындарын ұйымдастыратын селолық округтердің тізбесі қосымшаға сәйкес бекітілсін.</w:t>
      </w:r>
      <w:r>
        <w:br/>
      </w:r>
      <w:r>
        <w:rPr>
          <w:rFonts w:ascii="Times New Roman"/>
          <w:b w:val="false"/>
          <w:i w:val="false"/>
          <w:color w:val="000000"/>
          <w:sz w:val="28"/>
        </w:rPr>
        <w:t>
</w:t>
      </w:r>
      <w:r>
        <w:rPr>
          <w:rFonts w:ascii="Times New Roman"/>
          <w:b w:val="false"/>
          <w:i w:val="false"/>
          <w:color w:val="000000"/>
          <w:sz w:val="28"/>
        </w:rPr>
        <w:t>
      2. «Ойыл аудандық жұмыспен қамту және әлеуметтік бағдарламалар бөлімі» мемлекеттік мекемесіне (А.Есбатырова) аудан әкімдігі ұйымдастырған жұмыс берушілермен жасасқан шартқа сәйкес, әр жұмыс беруші тұлғаға әлеуметтік жұмыс орындарына жіберіліп жұмыс жасаған адамның санына және жұмыс жасаған уақытына сәйкес бюджеттен мөлшері 15000 теңгеге дейінгі көлемде қаржы аударып отыру тапсырылсын.</w:t>
      </w:r>
      <w:r>
        <w:br/>
      </w:r>
      <w:r>
        <w:rPr>
          <w:rFonts w:ascii="Times New Roman"/>
          <w:b w:val="false"/>
          <w:i w:val="false"/>
          <w:color w:val="000000"/>
          <w:sz w:val="28"/>
        </w:rPr>
        <w:t>
</w:t>
      </w:r>
      <w:r>
        <w:rPr>
          <w:rFonts w:ascii="Times New Roman"/>
          <w:b w:val="false"/>
          <w:i w:val="false"/>
          <w:color w:val="000000"/>
          <w:sz w:val="28"/>
        </w:rPr>
        <w:t>
      3. Осы қаулының жүзеге асырылуын бақылау аудан әкімінің орынбасары С.Сүлейменовке жүктелсін.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тіркеуден өтіп, алғаш рет ресми жарияланған күнінен кейін он күнтізбелік күн өткен соң қолданысқа енгізіледі.</w:t>
      </w:r>
    </w:p>
    <w:p>
      <w:pPr>
        <w:spacing w:after="0"/>
        <w:ind w:left="0"/>
        <w:jc w:val="both"/>
      </w:pPr>
      <w:r>
        <w:rPr>
          <w:rFonts w:ascii="Times New Roman"/>
          <w:b w:val="false"/>
          <w:i/>
          <w:color w:val="000000"/>
          <w:sz w:val="28"/>
        </w:rPr>
        <w:t>      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М.Абдуллин.</w:t>
      </w:r>
    </w:p>
    <w:p>
      <w:pPr>
        <w:spacing w:after="0"/>
        <w:ind w:left="0"/>
        <w:jc w:val="both"/>
      </w:pPr>
      <w:r>
        <w:rPr>
          <w:rFonts w:ascii="Times New Roman"/>
          <w:b w:val="false"/>
          <w:i w:val="false"/>
          <w:color w:val="000000"/>
          <w:sz w:val="28"/>
        </w:rPr>
        <w:t>
</w:t>
      </w:r>
      <w:r>
        <w:rPr>
          <w:rFonts w:ascii="Times New Roman"/>
          <w:b w:val="false"/>
          <w:i w:val="false"/>
          <w:color w:val="000000"/>
          <w:sz w:val="28"/>
        </w:rPr>
        <w:t>
Ойыл ауданы әкімдігінің</w:t>
      </w:r>
      <w:r>
        <w:br/>
      </w:r>
      <w:r>
        <w:rPr>
          <w:rFonts w:ascii="Times New Roman"/>
          <w:b w:val="false"/>
          <w:i w:val="false"/>
          <w:color w:val="000000"/>
          <w:sz w:val="28"/>
        </w:rPr>
        <w:t>
2009 жылғы 26 мамырдағы</w:t>
      </w:r>
      <w:r>
        <w:br/>
      </w:r>
      <w:r>
        <w:rPr>
          <w:rFonts w:ascii="Times New Roman"/>
          <w:b w:val="false"/>
          <w:i w:val="false"/>
          <w:color w:val="000000"/>
          <w:sz w:val="28"/>
        </w:rPr>
        <w:t>
№ 141 қаулысымен бекітілген</w:t>
      </w:r>
    </w:p>
    <w:p>
      <w:pPr>
        <w:spacing w:after="0"/>
        <w:ind w:left="0"/>
        <w:jc w:val="both"/>
      </w:pPr>
      <w:r>
        <w:rPr>
          <w:rFonts w:ascii="Times New Roman"/>
          <w:b/>
          <w:i w:val="false"/>
          <w:color w:val="000080"/>
          <w:sz w:val="28"/>
        </w:rPr>
        <w:t>Ойыл ауданы бойынша 2009 жылы әлеуметтік жұмыс орындарын ұйымдастыратын селолық округтер бойынша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2193"/>
        <w:gridCol w:w="2773"/>
        <w:gridCol w:w="5033"/>
      </w:tblGrid>
      <w:tr>
        <w:trPr>
          <w:trHeight w:val="315" w:hRule="atLeast"/>
        </w:trPr>
        <w:tc>
          <w:tcPr>
            <w:tcW w:w="81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w:t>
            </w:r>
          </w:p>
        </w:tc>
        <w:tc>
          <w:tcPr>
            <w:tcW w:w="219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Селолық округтер атауы</w:t>
            </w:r>
          </w:p>
        </w:tc>
        <w:tc>
          <w:tcPr>
            <w:tcW w:w="0" w:type="auto"/>
            <w:gridSpan w:val="2"/>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Әлеуметтік жұмыс орындары</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Ашылатын орын</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Бөлінген қаражат, мың теңге</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xml:space="preserve">Көптоғай </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1800,0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Қайыңды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450,0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Қараой</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Шығанақ Берсиев атындағы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Сарбие</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900,0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Саралжын</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1170,0</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Ойыл</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42</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3756,5</w:t>
            </w:r>
          </w:p>
        </w:tc>
      </w:tr>
      <w:tr>
        <w:trPr>
          <w:trHeight w:val="120" w:hRule="atLeast"/>
        </w:trPr>
        <w:tc>
          <w:tcPr>
            <w:tcW w:w="81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27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110</w:t>
            </w:r>
          </w:p>
        </w:tc>
        <w:tc>
          <w:tcPr>
            <w:tcW w:w="503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9876,5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