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e54eb" w14:textId="60e54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Әкелуге және әкетуге арналған тіндердің және (немесе) ағзалардың (ағзалардың бөліктерінің), қан мен оның компоненттерінің биологиялық қауіпсіздігін зерттеу, оларды консервациялау мен тасымалдау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2009 жылғы 25 қарашадағы N 780 Бұйрығы. Қазақстан Республикасы Әділет министрлігінде 2009 жылғы 26 қарашада Нормативтік құқықтық кесімдерді мемлекеттік тіркеудің тізіліміне N 5944 болып енгізілді. Күші жойылды - Қазақстан Республикасы Денсаулық сақтау министрінің 2020 жылғы 15 желтоқсандағы № ҚР ДСМ-265/2020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15.12.2020 </w:t>
      </w:r>
      <w:r>
        <w:rPr>
          <w:rFonts w:ascii="Times New Roman"/>
          <w:b w:val="false"/>
          <w:i w:val="false"/>
          <w:color w:val="ff0000"/>
          <w:sz w:val="28"/>
        </w:rPr>
        <w:t>№ ҚР ДСМ-265/2020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2009 жылғы 18 қыркүйектегі </w:t>
      </w:r>
      <w:r>
        <w:rPr>
          <w:rFonts w:ascii="Times New Roman"/>
          <w:b w:val="false"/>
          <w:i w:val="false"/>
          <w:color w:val="000000"/>
          <w:sz w:val="28"/>
        </w:rPr>
        <w:t>кодексіне</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1. Қоса беріліп отырған Әкелуге және әкетуге арналған тіндердің және (немесе) ағзалардың (ағзалардың бөліктерінің), қан мен оның компоненттерінің биологиялық қауіпсіздігін зерттеу, оларды консервациялау мен тасымалдау ережесі бекітілсін.</w:t>
      </w:r>
    </w:p>
    <w:bookmarkEnd w:id="1"/>
    <w:bookmarkStart w:name="z3" w:id="2"/>
    <w:p>
      <w:pPr>
        <w:spacing w:after="0"/>
        <w:ind w:left="0"/>
        <w:jc w:val="both"/>
      </w:pPr>
      <w:r>
        <w:rPr>
          <w:rFonts w:ascii="Times New Roman"/>
          <w:b w:val="false"/>
          <w:i w:val="false"/>
          <w:color w:val="000000"/>
          <w:sz w:val="28"/>
        </w:rPr>
        <w:t>
      2. Қазақстан Республикасы Денсаулық сақтау министрлігінің медициналық көмек ұйымдастыру департаменті (А.Т. Айдарханов) осы бұйрықты заңнамада белгіленген тәртіппен Қазақстан Республикасы Әділет министрлігінде мемлекеттік тіркеуді қамтамасыз етсін.</w:t>
      </w:r>
    </w:p>
    <w:bookmarkEnd w:id="2"/>
    <w:bookmarkStart w:name="z4" w:id="3"/>
    <w:p>
      <w:pPr>
        <w:spacing w:after="0"/>
        <w:ind w:left="0"/>
        <w:jc w:val="both"/>
      </w:pPr>
      <w:r>
        <w:rPr>
          <w:rFonts w:ascii="Times New Roman"/>
          <w:b w:val="false"/>
          <w:i w:val="false"/>
          <w:color w:val="000000"/>
          <w:sz w:val="28"/>
        </w:rPr>
        <w:t>
      3. Қазақстан Республикасы Денсаулық сақтау министрлігінің Әкімшілік-құқықтық жұмыс департаменті (Ф.Б. Бисмильдин) осы бұйрық Қазақстан Республикасы Әділет министрлігінде мемлекеттік тіркелгеннен кейін оның заңнамада белгіленген тәртіппен ресми жариялануын қамтамасыз етсін.</w:t>
      </w:r>
    </w:p>
    <w:bookmarkEnd w:id="3"/>
    <w:bookmarkStart w:name="z5" w:id="4"/>
    <w:p>
      <w:pPr>
        <w:spacing w:after="0"/>
        <w:ind w:left="0"/>
        <w:jc w:val="both"/>
      </w:pPr>
      <w:r>
        <w:rPr>
          <w:rFonts w:ascii="Times New Roman"/>
          <w:b w:val="false"/>
          <w:i w:val="false"/>
          <w:color w:val="000000"/>
          <w:sz w:val="28"/>
        </w:rPr>
        <w:t>
      4. Осы бұйрықтың орындалуын бақылау Қазақстан Республикасының Денсаулық сақтау вице-министрі Т.А. Вощенковаға жүктелсін.</w:t>
      </w:r>
    </w:p>
    <w:bookmarkEnd w:id="4"/>
    <w:bookmarkStart w:name="z6" w:id="5"/>
    <w:p>
      <w:pPr>
        <w:spacing w:after="0"/>
        <w:ind w:left="0"/>
        <w:jc w:val="both"/>
      </w:pPr>
      <w:r>
        <w:rPr>
          <w:rFonts w:ascii="Times New Roman"/>
          <w:b w:val="false"/>
          <w:i w:val="false"/>
          <w:color w:val="000000"/>
          <w:sz w:val="28"/>
        </w:rPr>
        <w:t>
      5. Осы бұйрық оны алғаш ресми жариялаған күнінен кейін он күнтізбелік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Досқалиев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2009 жылғы 25 қарашадағы</w:t>
            </w:r>
            <w:r>
              <w:br/>
            </w:r>
            <w:r>
              <w:rPr>
                <w:rFonts w:ascii="Times New Roman"/>
                <w:b w:val="false"/>
                <w:i w:val="false"/>
                <w:color w:val="000000"/>
                <w:sz w:val="20"/>
              </w:rPr>
              <w:t>N 780 бұйрығымен бекітілген</w:t>
            </w:r>
          </w:p>
        </w:tc>
      </w:tr>
    </w:tbl>
    <w:p>
      <w:pPr>
        <w:spacing w:after="0"/>
        <w:ind w:left="0"/>
        <w:jc w:val="left"/>
      </w:pPr>
      <w:r>
        <w:rPr>
          <w:rFonts w:ascii="Times New Roman"/>
          <w:b/>
          <w:i w:val="false"/>
          <w:color w:val="000000"/>
        </w:rPr>
        <w:t xml:space="preserve"> Әкелуге және әкетуге арналған тіндердің және (немесе)</w:t>
      </w:r>
      <w:r>
        <w:br/>
      </w:r>
      <w:r>
        <w:rPr>
          <w:rFonts w:ascii="Times New Roman"/>
          <w:b/>
          <w:i w:val="false"/>
          <w:color w:val="000000"/>
        </w:rPr>
        <w:t>ағзалардың (ағзалардың бөліктерінің), қан мен оның</w:t>
      </w:r>
      <w:r>
        <w:br/>
      </w:r>
      <w:r>
        <w:rPr>
          <w:rFonts w:ascii="Times New Roman"/>
          <w:b/>
          <w:i w:val="false"/>
          <w:color w:val="000000"/>
        </w:rPr>
        <w:t>компоненттерінің биологиялық қауіпсіздігін зерттеу, оларды</w:t>
      </w:r>
      <w:r>
        <w:br/>
      </w:r>
      <w:r>
        <w:rPr>
          <w:rFonts w:ascii="Times New Roman"/>
          <w:b/>
          <w:i w:val="false"/>
          <w:color w:val="000000"/>
        </w:rPr>
        <w:t>консервациялау мен тасымалдау ережесі</w:t>
      </w:r>
      <w:r>
        <w:br/>
      </w:r>
      <w:r>
        <w:rPr>
          <w:rFonts w:ascii="Times New Roman"/>
          <w:b/>
          <w:i w:val="false"/>
          <w:color w:val="000000"/>
        </w:rPr>
        <w:t>1. Жалпы ережелер</w:t>
      </w:r>
    </w:p>
    <w:bookmarkStart w:name="z35" w:id="6"/>
    <w:p>
      <w:pPr>
        <w:spacing w:after="0"/>
        <w:ind w:left="0"/>
        <w:jc w:val="both"/>
      </w:pPr>
      <w:r>
        <w:rPr>
          <w:rFonts w:ascii="Times New Roman"/>
          <w:b w:val="false"/>
          <w:i w:val="false"/>
          <w:color w:val="000000"/>
          <w:sz w:val="28"/>
        </w:rPr>
        <w:t>
      1. Осы Әкелуге және әкетуге арналған тіндердің және (немесе) ағзалардың (ағзалардың бөліктерінің), қан мен оның компоненттерінің биологиялық қауіпсіздігін зерттеу, оларды консервациялау мен тасымалдау ережесі (бұдан әрі – Ереже) әкелуге және әкетуге арналған тіндердің және (немесе) ағзалардың (ағзалардың бөліктерінің), қан мен оның компоненттерінің биологиялық қауіпсіздігін, зерттеу, оларды консервациялау мен тасымалдау тәртібін айқындайды.</w:t>
      </w:r>
    </w:p>
    <w:bookmarkEnd w:id="6"/>
    <w:bookmarkStart w:name="z8" w:id="7"/>
    <w:p>
      <w:pPr>
        <w:spacing w:after="0"/>
        <w:ind w:left="0"/>
        <w:jc w:val="both"/>
      </w:pPr>
      <w:r>
        <w:rPr>
          <w:rFonts w:ascii="Times New Roman"/>
          <w:b w:val="false"/>
          <w:i w:val="false"/>
          <w:color w:val="000000"/>
          <w:sz w:val="28"/>
        </w:rPr>
        <w:t>
      2. Әкелуге және әкетуге арналған тіндердің және (немесе) ағзалардың (ағзалардың бөліктерінің), қан мен оның компоненттерінің биологиялық қауіпсіздігін, консервациялау мен тасымалдану зерттеу осы Ережеге және Қазақстан Республикасының денсаулық сақтау саласындағы өзге де нормативтік құқықтық актілеріне сәйкес жүзеге асырылады.</w:t>
      </w:r>
    </w:p>
    <w:bookmarkEnd w:id="7"/>
    <w:bookmarkStart w:name="z9" w:id="8"/>
    <w:p>
      <w:pPr>
        <w:spacing w:after="0"/>
        <w:ind w:left="0"/>
        <w:jc w:val="both"/>
      </w:pPr>
      <w:r>
        <w:rPr>
          <w:rFonts w:ascii="Times New Roman"/>
          <w:b w:val="false"/>
          <w:i w:val="false"/>
          <w:color w:val="000000"/>
          <w:sz w:val="28"/>
        </w:rPr>
        <w:t>
      3. Осы Ереже дайындау үшін тіндер мен олардың компоненттері пайдаланылатын препараттарға және ауыстырып қондыру материалдарына қолданылмайды.</w:t>
      </w:r>
    </w:p>
    <w:bookmarkEnd w:id="8"/>
    <w:bookmarkStart w:name="z10" w:id="9"/>
    <w:p>
      <w:pPr>
        <w:spacing w:after="0"/>
        <w:ind w:left="0"/>
        <w:jc w:val="left"/>
      </w:pPr>
      <w:r>
        <w:rPr>
          <w:rFonts w:ascii="Times New Roman"/>
          <w:b/>
          <w:i w:val="false"/>
          <w:color w:val="000000"/>
        </w:rPr>
        <w:t xml:space="preserve"> 2. Әкелуге және әкетуге арналған тіндердің және (немесе)</w:t>
      </w:r>
      <w:r>
        <w:br/>
      </w:r>
      <w:r>
        <w:rPr>
          <w:rFonts w:ascii="Times New Roman"/>
          <w:b/>
          <w:i w:val="false"/>
          <w:color w:val="000000"/>
        </w:rPr>
        <w:t>ағзалардың (ағзалардың бөліктерінің), қан мен оның</w:t>
      </w:r>
      <w:r>
        <w:br/>
      </w:r>
      <w:r>
        <w:rPr>
          <w:rFonts w:ascii="Times New Roman"/>
          <w:b/>
          <w:i w:val="false"/>
          <w:color w:val="000000"/>
        </w:rPr>
        <w:t>компоненттерінің биологиялық қауіпсіздігін зерттеу тәртібі</w:t>
      </w:r>
    </w:p>
    <w:bookmarkEnd w:id="9"/>
    <w:bookmarkStart w:name="z11" w:id="10"/>
    <w:p>
      <w:pPr>
        <w:spacing w:after="0"/>
        <w:ind w:left="0"/>
        <w:jc w:val="both"/>
      </w:pPr>
      <w:r>
        <w:rPr>
          <w:rFonts w:ascii="Times New Roman"/>
          <w:b w:val="false"/>
          <w:i w:val="false"/>
          <w:color w:val="000000"/>
          <w:sz w:val="28"/>
        </w:rPr>
        <w:t>
      4. Тіндердің және (немесе) ағзалардың (ағзалардың бөліктерінің), қан мен оның компоненттерінің биологиялық қауіпсіздігін зерттеу донордың қанында адамның иммунитет тапшылығы вирусын (бұдан әрі – АИТВ), мерезді, вирусты В гепатитін, вирусты С гепатитін, айғақтары бойынша – басқа да инфекция түрлерін міндетті анықтауды қамтиды және қан қызметі саласы мен АИТВ/ЖИТС-тің алдын алу қызметтерін жүзеге асыратын денсаулық сақтау ұйымдарында (бұдан әрі – денсаулық сақтау ұйымдары) орындалады.</w:t>
      </w:r>
    </w:p>
    <w:bookmarkEnd w:id="10"/>
    <w:bookmarkStart w:name="z12" w:id="11"/>
    <w:p>
      <w:pPr>
        <w:spacing w:after="0"/>
        <w:ind w:left="0"/>
        <w:jc w:val="both"/>
      </w:pPr>
      <w:r>
        <w:rPr>
          <w:rFonts w:ascii="Times New Roman"/>
          <w:b w:val="false"/>
          <w:i w:val="false"/>
          <w:color w:val="000000"/>
          <w:sz w:val="28"/>
        </w:rPr>
        <w:t>
      5. Тіндердің және (немесе) ағзалардың (ағзалардың бөліктерінің), қан мен оның компоненттерінің биологиялық қауіпсіздігін зерттеу мақсатында донордың қанында АИТВ, мерезді, вирусты В гепатитін, вирусты С гепатитін - инфекцияларды анықтау үшін:</w:t>
      </w:r>
    </w:p>
    <w:bookmarkEnd w:id="11"/>
    <w:p>
      <w:pPr>
        <w:spacing w:after="0"/>
        <w:ind w:left="0"/>
        <w:jc w:val="both"/>
      </w:pPr>
      <w:r>
        <w:rPr>
          <w:rFonts w:ascii="Times New Roman"/>
          <w:b w:val="false"/>
          <w:i w:val="false"/>
          <w:color w:val="000000"/>
          <w:sz w:val="28"/>
        </w:rPr>
        <w:t>
      экспресс-тесттерді қолдана отырып экспресс-диагностикалау әдісі;</w:t>
      </w:r>
    </w:p>
    <w:p>
      <w:pPr>
        <w:spacing w:after="0"/>
        <w:ind w:left="0"/>
        <w:jc w:val="both"/>
      </w:pPr>
      <w:r>
        <w:rPr>
          <w:rFonts w:ascii="Times New Roman"/>
          <w:b w:val="false"/>
          <w:i w:val="false"/>
          <w:color w:val="000000"/>
          <w:sz w:val="28"/>
        </w:rPr>
        <w:t>
      полимераздық тізбекті реакция (бұдан әрі – ПТР) әдісі;</w:t>
      </w:r>
    </w:p>
    <w:p>
      <w:pPr>
        <w:spacing w:after="0"/>
        <w:ind w:left="0"/>
        <w:jc w:val="both"/>
      </w:pPr>
      <w:r>
        <w:rPr>
          <w:rFonts w:ascii="Times New Roman"/>
          <w:b w:val="false"/>
          <w:i w:val="false"/>
          <w:color w:val="000000"/>
          <w:sz w:val="28"/>
        </w:rPr>
        <w:t>
      иммуноферменттік талдау (бұдан әрі – ИФТ) әдісі пайдаланылады.</w:t>
      </w:r>
    </w:p>
    <w:bookmarkStart w:name="z13" w:id="12"/>
    <w:p>
      <w:pPr>
        <w:spacing w:after="0"/>
        <w:ind w:left="0"/>
        <w:jc w:val="both"/>
      </w:pPr>
      <w:r>
        <w:rPr>
          <w:rFonts w:ascii="Times New Roman"/>
          <w:b w:val="false"/>
          <w:i w:val="false"/>
          <w:color w:val="000000"/>
          <w:sz w:val="28"/>
        </w:rPr>
        <w:t>
      6. Донордың қанын АИТВ-ке, мерезге, вирусты В гепатитіне, вирусты С гепатитіне – инфекцияларға зерттеу тіндердің және (немесе) ағзалардың (ағзалардың бөліктерінің), қан мен оның компоненттерін алмай тұрып экспресс-тесттер қолданыла отырып жүргізіледі. Жалған теріс нәтижелер алуды болдырмау үшін қан мен оның компоненттеріне экспресс-диагностика жүргізгенге дейін донорға қан құюға болмайды.</w:t>
      </w:r>
    </w:p>
    <w:bookmarkEnd w:id="12"/>
    <w:bookmarkStart w:name="z14" w:id="13"/>
    <w:p>
      <w:pPr>
        <w:spacing w:after="0"/>
        <w:ind w:left="0"/>
        <w:jc w:val="both"/>
      </w:pPr>
      <w:r>
        <w:rPr>
          <w:rFonts w:ascii="Times New Roman"/>
          <w:b w:val="false"/>
          <w:i w:val="false"/>
          <w:color w:val="000000"/>
          <w:sz w:val="28"/>
        </w:rPr>
        <w:t>
      7. Денсаулық сақтау ұйымдарында экспресс-диагностика нәтижелерін растау үшін ИФТ және (немесе) ПТР әдісімен донордың қанын АИТВ-ке, мерезге, вирусты В гепатитіне, вирусты С гепатитіне, айғақтары бойынша – инфекциялардың басқа түрлеріне зерттеу жүргізіледі.</w:t>
      </w:r>
    </w:p>
    <w:bookmarkEnd w:id="13"/>
    <w:bookmarkStart w:name="z15" w:id="14"/>
    <w:p>
      <w:pPr>
        <w:spacing w:after="0"/>
        <w:ind w:left="0"/>
        <w:jc w:val="both"/>
      </w:pPr>
      <w:r>
        <w:rPr>
          <w:rFonts w:ascii="Times New Roman"/>
          <w:b w:val="false"/>
          <w:i w:val="false"/>
          <w:color w:val="000000"/>
          <w:sz w:val="28"/>
        </w:rPr>
        <w:t>
      8. Донордың қанын АИТВ-ке, мерезге, вирусты В гепатитіне, вирусты С гепатитіне – инфекцияларға зерттеу үшін пайдаланылатын экспресс-тесттер Қазақстан Республикасында тіркелген болуы керек.</w:t>
      </w:r>
    </w:p>
    <w:bookmarkEnd w:id="14"/>
    <w:bookmarkStart w:name="z16" w:id="15"/>
    <w:p>
      <w:pPr>
        <w:spacing w:after="0"/>
        <w:ind w:left="0"/>
        <w:jc w:val="both"/>
      </w:pPr>
      <w:r>
        <w:rPr>
          <w:rFonts w:ascii="Times New Roman"/>
          <w:b w:val="false"/>
          <w:i w:val="false"/>
          <w:color w:val="000000"/>
          <w:sz w:val="28"/>
        </w:rPr>
        <w:t>
      9. АИТВ-ке, мерезге, вирусты В, С гепатиттеріне зерттелген қанның барлық үлгілері анализ орындалған күнінен бастап 12 ай бойы қатты мұздату (-20</w:t>
      </w:r>
      <w:r>
        <w:rPr>
          <w:rFonts w:ascii="Times New Roman"/>
          <w:b w:val="false"/>
          <w:i w:val="false"/>
          <w:color w:val="000000"/>
          <w:vertAlign w:val="superscript"/>
        </w:rPr>
        <w:t>о</w:t>
      </w:r>
      <w:r>
        <w:rPr>
          <w:rFonts w:ascii="Times New Roman"/>
          <w:b w:val="false"/>
          <w:i w:val="false"/>
          <w:color w:val="000000"/>
          <w:sz w:val="28"/>
        </w:rPr>
        <w:t>С-тен -70</w:t>
      </w:r>
      <w:r>
        <w:rPr>
          <w:rFonts w:ascii="Times New Roman"/>
          <w:b w:val="false"/>
          <w:i w:val="false"/>
          <w:color w:val="000000"/>
          <w:vertAlign w:val="superscript"/>
        </w:rPr>
        <w:t>о</w:t>
      </w:r>
      <w:r>
        <w:rPr>
          <w:rFonts w:ascii="Times New Roman"/>
          <w:b w:val="false"/>
          <w:i w:val="false"/>
          <w:color w:val="000000"/>
          <w:sz w:val="28"/>
        </w:rPr>
        <w:t>С температурада) жағдайында зерттеу жүргізетін зертханаларда мұрағатталуы және сақталуы тиіс.</w:t>
      </w:r>
    </w:p>
    <w:bookmarkEnd w:id="15"/>
    <w:p>
      <w:pPr>
        <w:spacing w:after="0"/>
        <w:ind w:left="0"/>
        <w:jc w:val="both"/>
      </w:pPr>
      <w:r>
        <w:rPr>
          <w:rFonts w:ascii="Times New Roman"/>
          <w:b w:val="false"/>
          <w:i w:val="false"/>
          <w:color w:val="000000"/>
          <w:sz w:val="28"/>
        </w:rPr>
        <w:t>
      Агглютинациялық және преципитациялық экспресс-тесттер сақталмайды, олардың нәтижелері журналда тіркеледі және зерттеу жүргізген дәрігер мен зертханашының қолдарымен расталады. Стрипті экспресс-тесттер тест өткізілгенге дейін нөмірленеді және донордың тегі, аты, әкесінің аты жазылады. Тестілеуді өткізгеннен кейін стриптерді құрғатып, мөлдір пленкамен жауып зерттеу жүргізген медициналық ұйымда тұрмыстық тоңазытқышта (+4</w:t>
      </w:r>
      <w:r>
        <w:rPr>
          <w:rFonts w:ascii="Times New Roman"/>
          <w:b w:val="false"/>
          <w:i w:val="false"/>
          <w:color w:val="000000"/>
          <w:vertAlign w:val="superscript"/>
        </w:rPr>
        <w:t>о</w:t>
      </w:r>
      <w:r>
        <w:rPr>
          <w:rFonts w:ascii="Times New Roman"/>
          <w:b w:val="false"/>
          <w:i w:val="false"/>
          <w:color w:val="000000"/>
          <w:sz w:val="28"/>
        </w:rPr>
        <w:t>С-тен +8</w:t>
      </w:r>
      <w:r>
        <w:rPr>
          <w:rFonts w:ascii="Times New Roman"/>
          <w:b w:val="false"/>
          <w:i w:val="false"/>
          <w:color w:val="000000"/>
          <w:vertAlign w:val="superscript"/>
        </w:rPr>
        <w:t>о</w:t>
      </w:r>
      <w:r>
        <w:rPr>
          <w:rFonts w:ascii="Times New Roman"/>
          <w:b w:val="false"/>
          <w:i w:val="false"/>
          <w:color w:val="000000"/>
          <w:sz w:val="28"/>
        </w:rPr>
        <w:t>С-ға дейін) 12 ай бойы сақталады.</w:t>
      </w:r>
    </w:p>
    <w:bookmarkStart w:name="z17" w:id="16"/>
    <w:p>
      <w:pPr>
        <w:spacing w:after="0"/>
        <w:ind w:left="0"/>
        <w:jc w:val="both"/>
      </w:pPr>
      <w:r>
        <w:rPr>
          <w:rFonts w:ascii="Times New Roman"/>
          <w:b w:val="false"/>
          <w:i w:val="false"/>
          <w:color w:val="000000"/>
          <w:sz w:val="28"/>
        </w:rPr>
        <w:t>
      10. Қанды АИТВ-ке, мерезге, вирусты В гепатитіне, вирусты С гепатитіне зерттеудің оң нәтижелері туралы ақпарат денсаулық сақтау ұйымдарында сақталады.</w:t>
      </w:r>
    </w:p>
    <w:bookmarkEnd w:id="16"/>
    <w:bookmarkStart w:name="z18" w:id="17"/>
    <w:p>
      <w:pPr>
        <w:spacing w:after="0"/>
        <w:ind w:left="0"/>
        <w:jc w:val="both"/>
      </w:pPr>
      <w:r>
        <w:rPr>
          <w:rFonts w:ascii="Times New Roman"/>
          <w:b w:val="false"/>
          <w:i w:val="false"/>
          <w:color w:val="000000"/>
          <w:sz w:val="28"/>
        </w:rPr>
        <w:t>
      11. Қан мен оның компоненттерінің қауіпсіздігі вирустық және иммунологиялық технологияларды, сондай-ақ ұзақ мерзімде сақтайтын технологияларды енгізу жолымен қамтамасыз етіледі.</w:t>
      </w:r>
    </w:p>
    <w:bookmarkEnd w:id="17"/>
    <w:bookmarkStart w:name="z19" w:id="18"/>
    <w:p>
      <w:pPr>
        <w:spacing w:after="0"/>
        <w:ind w:left="0"/>
        <w:jc w:val="left"/>
      </w:pPr>
      <w:r>
        <w:rPr>
          <w:rFonts w:ascii="Times New Roman"/>
          <w:b/>
          <w:i w:val="false"/>
          <w:color w:val="000000"/>
        </w:rPr>
        <w:t xml:space="preserve"> 3. Әкелуге және әкетуге арналған тіндерді және (немесе)</w:t>
      </w:r>
      <w:r>
        <w:br/>
      </w:r>
      <w:r>
        <w:rPr>
          <w:rFonts w:ascii="Times New Roman"/>
          <w:b/>
          <w:i w:val="false"/>
          <w:color w:val="000000"/>
        </w:rPr>
        <w:t>ағзалардың (ағзалардың бөліктерінің), қан мен оның</w:t>
      </w:r>
      <w:r>
        <w:br/>
      </w:r>
      <w:r>
        <w:rPr>
          <w:rFonts w:ascii="Times New Roman"/>
          <w:b/>
          <w:i w:val="false"/>
          <w:color w:val="000000"/>
        </w:rPr>
        <w:t>компоненттерін консервациялау тәртібі</w:t>
      </w:r>
    </w:p>
    <w:bookmarkEnd w:id="18"/>
    <w:bookmarkStart w:name="z20" w:id="19"/>
    <w:p>
      <w:pPr>
        <w:spacing w:after="0"/>
        <w:ind w:left="0"/>
        <w:jc w:val="both"/>
      </w:pPr>
      <w:r>
        <w:rPr>
          <w:rFonts w:ascii="Times New Roman"/>
          <w:b w:val="false"/>
          <w:i w:val="false"/>
          <w:color w:val="000000"/>
          <w:sz w:val="28"/>
        </w:rPr>
        <w:t>
      12. Тіндерді және (немесе) ағзалардың (ағзалардың бөліктерінің), қан мен оның компоненттерін консервациялауды бейін бойынша маманданудан өткен дәрігерлер жүзеге асырады және мемлекеттік денсаулық сақтау ұйымдарында немесе мемлекеттің қатысы бар денсаулық сақтау ұйымдарында жүргізіледі.</w:t>
      </w:r>
    </w:p>
    <w:bookmarkEnd w:id="19"/>
    <w:bookmarkStart w:name="z21" w:id="20"/>
    <w:p>
      <w:pPr>
        <w:spacing w:after="0"/>
        <w:ind w:left="0"/>
        <w:jc w:val="both"/>
      </w:pPr>
      <w:r>
        <w:rPr>
          <w:rFonts w:ascii="Times New Roman"/>
          <w:b w:val="false"/>
          <w:i w:val="false"/>
          <w:color w:val="000000"/>
          <w:sz w:val="28"/>
        </w:rPr>
        <w:t>
      13. Тіндерді және (немесе) ағзаларды (ағзалардың бөліктерін), консервациялау оларды алғаннан кейін және санитариялық-эпидемиологиялық барлық талаптарды сақтай отырып жүргізіледі.</w:t>
      </w:r>
    </w:p>
    <w:bookmarkEnd w:id="20"/>
    <w:bookmarkStart w:name="z22" w:id="21"/>
    <w:p>
      <w:pPr>
        <w:spacing w:after="0"/>
        <w:ind w:left="0"/>
        <w:jc w:val="both"/>
      </w:pPr>
      <w:r>
        <w:rPr>
          <w:rFonts w:ascii="Times New Roman"/>
          <w:b w:val="false"/>
          <w:i w:val="false"/>
          <w:color w:val="000000"/>
          <w:sz w:val="28"/>
        </w:rPr>
        <w:t>
      14. Тіндерді және (немесе) ағзаларды (ағзалардың бөліктерін консервациялау үшін мынадай әдістер қолданылады:</w:t>
      </w:r>
    </w:p>
    <w:bookmarkEnd w:id="21"/>
    <w:bookmarkStart w:name="z23" w:id="22"/>
    <w:p>
      <w:pPr>
        <w:spacing w:after="0"/>
        <w:ind w:left="0"/>
        <w:jc w:val="both"/>
      </w:pPr>
      <w:r>
        <w:rPr>
          <w:rFonts w:ascii="Times New Roman"/>
          <w:b w:val="false"/>
          <w:i w:val="false"/>
          <w:color w:val="000000"/>
          <w:sz w:val="28"/>
        </w:rPr>
        <w:t>
      1) плюс 4-5</w:t>
      </w:r>
      <w:r>
        <w:rPr>
          <w:rFonts w:ascii="Times New Roman"/>
          <w:b w:val="false"/>
          <w:i w:val="false"/>
          <w:color w:val="000000"/>
          <w:vertAlign w:val="superscript"/>
        </w:rPr>
        <w:t>о</w:t>
      </w:r>
      <w:r>
        <w:rPr>
          <w:rFonts w:ascii="Times New Roman"/>
          <w:b w:val="false"/>
          <w:i w:val="false"/>
          <w:color w:val="000000"/>
          <w:sz w:val="28"/>
        </w:rPr>
        <w:t>С температурада гипотермиялық әдіс;</w:t>
      </w:r>
    </w:p>
    <w:bookmarkEnd w:id="22"/>
    <w:bookmarkStart w:name="z24" w:id="23"/>
    <w:p>
      <w:pPr>
        <w:spacing w:after="0"/>
        <w:ind w:left="0"/>
        <w:jc w:val="both"/>
      </w:pPr>
      <w:r>
        <w:rPr>
          <w:rFonts w:ascii="Times New Roman"/>
          <w:b w:val="false"/>
          <w:i w:val="false"/>
          <w:color w:val="000000"/>
          <w:sz w:val="28"/>
        </w:rPr>
        <w:t>
      2) (0-ден – 196</w:t>
      </w:r>
      <w:r>
        <w:rPr>
          <w:rFonts w:ascii="Times New Roman"/>
          <w:b w:val="false"/>
          <w:i w:val="false"/>
          <w:color w:val="000000"/>
          <w:vertAlign w:val="superscript"/>
        </w:rPr>
        <w:t>о</w:t>
      </w:r>
      <w:r>
        <w:rPr>
          <w:rFonts w:ascii="Times New Roman"/>
          <w:b w:val="false"/>
          <w:i w:val="false"/>
          <w:color w:val="000000"/>
          <w:sz w:val="28"/>
        </w:rPr>
        <w:t>С-қа дейінгі) төменгі температуралық әдіс;</w:t>
      </w:r>
    </w:p>
    <w:bookmarkEnd w:id="23"/>
    <w:bookmarkStart w:name="z25" w:id="24"/>
    <w:p>
      <w:pPr>
        <w:spacing w:after="0"/>
        <w:ind w:left="0"/>
        <w:jc w:val="both"/>
      </w:pPr>
      <w:r>
        <w:rPr>
          <w:rFonts w:ascii="Times New Roman"/>
          <w:b w:val="false"/>
          <w:i w:val="false"/>
          <w:color w:val="000000"/>
          <w:sz w:val="28"/>
        </w:rPr>
        <w:t>
      3) ылғалды камерада гипотермиялық әдіс;</w:t>
      </w:r>
    </w:p>
    <w:bookmarkEnd w:id="24"/>
    <w:bookmarkStart w:name="z26" w:id="25"/>
    <w:p>
      <w:pPr>
        <w:spacing w:after="0"/>
        <w:ind w:left="0"/>
        <w:jc w:val="both"/>
      </w:pPr>
      <w:r>
        <w:rPr>
          <w:rFonts w:ascii="Times New Roman"/>
          <w:b w:val="false"/>
          <w:i w:val="false"/>
          <w:color w:val="000000"/>
          <w:sz w:val="28"/>
        </w:rPr>
        <w:t>
      4) арнайы консервациялайтын ерітіндіде және ортада сақтау;</w:t>
      </w:r>
    </w:p>
    <w:bookmarkEnd w:id="25"/>
    <w:bookmarkStart w:name="z27" w:id="26"/>
    <w:p>
      <w:pPr>
        <w:spacing w:after="0"/>
        <w:ind w:left="0"/>
        <w:jc w:val="both"/>
      </w:pPr>
      <w:r>
        <w:rPr>
          <w:rFonts w:ascii="Times New Roman"/>
          <w:b w:val="false"/>
          <w:i w:val="false"/>
          <w:color w:val="000000"/>
          <w:sz w:val="28"/>
        </w:rPr>
        <w:t>
      5) культуралық ортада сақтау.</w:t>
      </w:r>
    </w:p>
    <w:bookmarkEnd w:id="26"/>
    <w:bookmarkStart w:name="z28" w:id="27"/>
    <w:p>
      <w:pPr>
        <w:spacing w:after="0"/>
        <w:ind w:left="0"/>
        <w:jc w:val="both"/>
      </w:pPr>
      <w:r>
        <w:rPr>
          <w:rFonts w:ascii="Times New Roman"/>
          <w:b w:val="false"/>
          <w:i w:val="false"/>
          <w:color w:val="000000"/>
          <w:sz w:val="28"/>
        </w:rPr>
        <w:t>
      15. Тіндерді және (немесе) ағзаларды (ағзалардың бөліктерін), консервациялау мақсатында консервациялайтын ерітінділер құйылған (+3</w:t>
      </w:r>
      <w:r>
        <w:rPr>
          <w:rFonts w:ascii="Times New Roman"/>
          <w:b w:val="false"/>
          <w:i w:val="false"/>
          <w:color w:val="000000"/>
          <w:vertAlign w:val="superscript"/>
        </w:rPr>
        <w:t>о</w:t>
      </w:r>
      <w:r>
        <w:rPr>
          <w:rFonts w:ascii="Times New Roman"/>
          <w:b w:val="false"/>
          <w:i w:val="false"/>
          <w:color w:val="000000"/>
          <w:sz w:val="28"/>
        </w:rPr>
        <w:t>С-тан +5</w:t>
      </w:r>
      <w:r>
        <w:rPr>
          <w:rFonts w:ascii="Times New Roman"/>
          <w:b w:val="false"/>
          <w:i w:val="false"/>
          <w:color w:val="000000"/>
          <w:vertAlign w:val="superscript"/>
        </w:rPr>
        <w:t>о</w:t>
      </w:r>
      <w:r>
        <w:rPr>
          <w:rFonts w:ascii="Times New Roman"/>
          <w:b w:val="false"/>
          <w:i w:val="false"/>
          <w:color w:val="000000"/>
          <w:sz w:val="28"/>
        </w:rPr>
        <w:t>С-қа дейінгі) температуралық режимдегі арнайы контейнелерге салынады, ондағы тіндер және (немесе) қауіпсіздік талаптарына сәйкес болуы, түзетілген болуы керек, физикалық-химиялық, микробиологиялық және физиологиялық сипатта тіндерге және (немесе) ағзалардың (ағзалардың бөліктеріне) әсер етпейтін тұмшаланған материалмен жабылады және орындалады. Контейнерлерді өзге мақсаттарда пайдалануға болмайды.</w:t>
      </w:r>
    </w:p>
    <w:bookmarkEnd w:id="27"/>
    <w:bookmarkStart w:name="z29" w:id="28"/>
    <w:p>
      <w:pPr>
        <w:spacing w:after="0"/>
        <w:ind w:left="0"/>
        <w:jc w:val="both"/>
      </w:pPr>
      <w:r>
        <w:rPr>
          <w:rFonts w:ascii="Times New Roman"/>
          <w:b w:val="false"/>
          <w:i w:val="false"/>
          <w:color w:val="000000"/>
          <w:sz w:val="28"/>
        </w:rPr>
        <w:t xml:space="preserve">
      16. Тіндерді және (немесе) ағзалардың (ағзалардың бөліктерінің) консервациялағаннан кейін Қазақстан Республикасы Денсаулық сақтау министрінің 2009 жылғы 30 қарашадағы N 623 </w:t>
      </w:r>
      <w:r>
        <w:rPr>
          <w:rFonts w:ascii="Times New Roman"/>
          <w:b w:val="false"/>
          <w:i w:val="false"/>
          <w:color w:val="000000"/>
          <w:sz w:val="28"/>
        </w:rPr>
        <w:t>бұйрығымен</w:t>
      </w:r>
      <w:r>
        <w:rPr>
          <w:rFonts w:ascii="Times New Roman"/>
          <w:b w:val="false"/>
          <w:i w:val="false"/>
          <w:color w:val="000000"/>
          <w:sz w:val="28"/>
        </w:rPr>
        <w:t xml:space="preserve"> бекітілген Тіндерді және (немесе) ағзаларды (ағзалардың бөліктерін) алудың, консервциялаудың, адамнан адамға және жануарлардан адамға транспланттауды жүргізу ережесімен (Нормативтік құқықтық актілерді мемлекеттік тіркеу тізілімінде N 5909 тіркелген) регламенттелген нысан бойынша "Консервацияланған тіннің, ағзаның (ағзаның бөліктерінің) паспорты" актісі (бұдан әрі – Акт) ресімделеді.</w:t>
      </w:r>
    </w:p>
    <w:bookmarkEnd w:id="28"/>
    <w:bookmarkStart w:name="z30" w:id="29"/>
    <w:p>
      <w:pPr>
        <w:spacing w:after="0"/>
        <w:ind w:left="0"/>
        <w:jc w:val="both"/>
      </w:pPr>
      <w:r>
        <w:rPr>
          <w:rFonts w:ascii="Times New Roman"/>
          <w:b w:val="false"/>
          <w:i w:val="false"/>
          <w:color w:val="000000"/>
          <w:sz w:val="28"/>
        </w:rPr>
        <w:t>
      17. Акт 3 данада жазылады: біріншісі денсаулық сақтау ұйымында сақталады; екіншісі – тіндердің және (немесе) ағзаларды (ағзалардың бөліктерін), қан мен оның компоненттерін әкелуге және әкетуге рұқсат беру мәселесі жөніндегі комиссияға беріледі; үшіншісі - әкетілетін және әкелінетін контейнерге қоса беріледі.</w:t>
      </w:r>
    </w:p>
    <w:bookmarkEnd w:id="29"/>
    <w:bookmarkStart w:name="z31" w:id="30"/>
    <w:p>
      <w:pPr>
        <w:spacing w:after="0"/>
        <w:ind w:left="0"/>
        <w:jc w:val="both"/>
      </w:pPr>
      <w:r>
        <w:rPr>
          <w:rFonts w:ascii="Times New Roman"/>
          <w:b w:val="false"/>
          <w:i w:val="false"/>
          <w:color w:val="000000"/>
          <w:sz w:val="28"/>
        </w:rPr>
        <w:t>
      18. Контейнерлер санитариялық-эпидемиологиялық талаптарға сәйкес айына бір реттен сиретпей микробиологиялық бақылау жүргізіліп отыратын үй-жайда сақталады.</w:t>
      </w:r>
    </w:p>
    <w:bookmarkEnd w:id="30"/>
    <w:bookmarkStart w:name="z32" w:id="31"/>
    <w:p>
      <w:pPr>
        <w:spacing w:after="0"/>
        <w:ind w:left="0"/>
        <w:jc w:val="left"/>
      </w:pPr>
      <w:r>
        <w:rPr>
          <w:rFonts w:ascii="Times New Roman"/>
          <w:b/>
          <w:i w:val="false"/>
          <w:color w:val="000000"/>
        </w:rPr>
        <w:t xml:space="preserve"> 4. Әкелуге және әкетуге арналған тіндердің және (немесе)</w:t>
      </w:r>
      <w:r>
        <w:br/>
      </w:r>
      <w:r>
        <w:rPr>
          <w:rFonts w:ascii="Times New Roman"/>
          <w:b/>
          <w:i w:val="false"/>
          <w:color w:val="000000"/>
        </w:rPr>
        <w:t>ағзалардың (ағзалардың бөліктерінің), қан мен оның</w:t>
      </w:r>
      <w:r>
        <w:br/>
      </w:r>
      <w:r>
        <w:rPr>
          <w:rFonts w:ascii="Times New Roman"/>
          <w:b/>
          <w:i w:val="false"/>
          <w:color w:val="000000"/>
        </w:rPr>
        <w:t>компоненттерін тасымалдау тәртібі</w:t>
      </w:r>
    </w:p>
    <w:bookmarkEnd w:id="31"/>
    <w:bookmarkStart w:name="z33" w:id="32"/>
    <w:p>
      <w:pPr>
        <w:spacing w:after="0"/>
        <w:ind w:left="0"/>
        <w:jc w:val="both"/>
      </w:pPr>
      <w:r>
        <w:rPr>
          <w:rFonts w:ascii="Times New Roman"/>
          <w:b w:val="false"/>
          <w:i w:val="false"/>
          <w:color w:val="000000"/>
          <w:sz w:val="28"/>
        </w:rPr>
        <w:t>
      19. Әкелуге және әкетуге арналған тіндердің және (немесе) ағзалардың (ағзалардың бөліктерінің), қан мен оның компоненттерін тасымалдауды лицензиясына сәйкес "трансплантология" мамандығы бойынша қызметті жүзеге асыратын мемлекеттік денсаулық сақтау ұйымдары немесе мемлекеттің қатысы бар денсаулық сақтау ұйымдары жүзеге асырады.</w:t>
      </w:r>
    </w:p>
    <w:bookmarkEnd w:id="32"/>
    <w:bookmarkStart w:name="z34" w:id="33"/>
    <w:p>
      <w:pPr>
        <w:spacing w:after="0"/>
        <w:ind w:left="0"/>
        <w:jc w:val="both"/>
      </w:pPr>
      <w:r>
        <w:rPr>
          <w:rFonts w:ascii="Times New Roman"/>
          <w:b w:val="false"/>
          <w:i w:val="false"/>
          <w:color w:val="000000"/>
          <w:sz w:val="28"/>
        </w:rPr>
        <w:t>
      20. Тіндерді және (немесе) ағзалардың (ағзалардың бөліктерінің), қан мен оның компоненттерін тасымалдау үшін көліктің кез келген түрі ұсынылады.</w:t>
      </w:r>
    </w:p>
    <w:bookmarkEnd w:id="3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