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1ce3" w14:textId="3281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активті заттарды клиникаға дейінгі (клиникалық емес) зерттеу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745 Бұйрығы. Қазақстан Республикасының Әділет министрлігінде 2009 жылғы 26 қарашада Нормативтік құқықтық кесімдерді мемлекеттік тіркеудің тізіліміне N 5914 болып енгізілді. Күші жойылды - Қазақстан Республикасы Денсаулық сақтау және әлеуметтік даму министрінің 2015 жылғы 29 мамырдағы № 415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72-бабына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Биологиялық активті заттарды клиникаға дейінгі (клиникалық емес) зерттеу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(Ф.Б.Бисмилдин) осы бұйрық мемлекеттік тіркелгеннен кейін оны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 биологиялық белсенді заттардың клиникаға дейінгі сынақтарын және (немесе) зерттеулерін жүргізу жөніндегі нұсқаулықты бекіту туралы" Қазақстан Республикасы Денсаулық сақтау министрінің 2005 жылғы 14 ақпандағы N 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3493 тіркелген, "Юридическая газета" газетінің 2005 жылғы 2 желтоқсандағы N 224-225 (938-939)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19 қарашадағы  </w:t>
      </w:r>
      <w:r>
        <w:br/>
      </w:r>
      <w:r>
        <w:rPr>
          <w:rFonts w:ascii="Times New Roman"/>
          <w:b w:val="false"/>
          <w:i w:val="false"/>
          <w:color w:val="000000"/>
          <w:sz w:val="28"/>
        </w:rPr>
        <w:t>
N 745 бұйрығымен бекітілген</w:t>
      </w:r>
    </w:p>
    <w:bookmarkEnd w:id="1"/>
    <w:p>
      <w:pPr>
        <w:spacing w:after="0"/>
        <w:ind w:left="0"/>
        <w:jc w:val="left"/>
      </w:pPr>
      <w:r>
        <w:rPr>
          <w:rFonts w:ascii="Times New Roman"/>
          <w:b/>
          <w:i w:val="false"/>
          <w:color w:val="000000"/>
        </w:rPr>
        <w:t xml:space="preserve"> Биологиялық активті заттардың клиникаға дейінгі (клиникалық емес) зерттеулерін жүргізу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Биологиялық активті заттардың клиникаға дейінгі (клиникалық емес) зерттеулерін жүргізу ережесі (бұдан әрі - Ереже) халықаралық практикада қолданылатын нормалар мен ережелерді ескере отырып, Қазақстан Республикасында биологиялық активті заттардың клиникаға дейінгі (клиникалық емес) зерттеулерін жүргізу тәртібін белгілейді және биологиялық активті заттардың клиникаға дейінгі (клиникалық емес) зерттеулерімен айналысатын ұйымдарға қолданылады.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биологиялық активті заттар — жануарлар мен адам организмінің патологиялық өзгерген функцияларын қалыпқа түсіретін, дәрілік заттар алудың ықтимал көздері болып табылатын, әртүрлі жолмен алынатын заттар;</w:t>
      </w:r>
      <w:r>
        <w:br/>
      </w:r>
      <w:r>
        <w:rPr>
          <w:rFonts w:ascii="Times New Roman"/>
          <w:b w:val="false"/>
          <w:i w:val="false"/>
          <w:color w:val="000000"/>
          <w:sz w:val="28"/>
        </w:rPr>
        <w:t>
</w:t>
      </w:r>
      <w:r>
        <w:rPr>
          <w:rFonts w:ascii="Times New Roman"/>
          <w:b w:val="false"/>
          <w:i w:val="false"/>
          <w:color w:val="000000"/>
          <w:sz w:val="28"/>
        </w:rPr>
        <w:t>
      2) салыстыруға арналған зат (бақылау заты) - зерттелетін затпен салыстыру үшін пайдаланылатын химиялық зат немесе заттар қоспасы;</w:t>
      </w:r>
      <w:r>
        <w:br/>
      </w:r>
      <w:r>
        <w:rPr>
          <w:rFonts w:ascii="Times New Roman"/>
          <w:b w:val="false"/>
          <w:i w:val="false"/>
          <w:color w:val="000000"/>
          <w:sz w:val="28"/>
        </w:rPr>
        <w:t>
</w:t>
      </w:r>
      <w:r>
        <w:rPr>
          <w:rFonts w:ascii="Times New Roman"/>
          <w:b w:val="false"/>
          <w:i w:val="false"/>
          <w:color w:val="000000"/>
          <w:sz w:val="28"/>
        </w:rPr>
        <w:t>
      3) клиникаға дейінгі (клиникалық емес) зерттеу - адамның денсаулығына ерекше әсер етуін және (немесе) қауіпсіздігін зерделеу мақсатында сыналатын затты немесе физикалық әсерді, аурулар профилактикасының, оларды диагностикалау мен емдеудің құралдарын, әдістері мен технологияларын зерделеу жөніндегі химиялық, физикалық, биологиялық, микробиологиялық, фармакологиялық, токсикологиялық және басқа да эксперименттік ғылыми зерттеулер немесе зерттеулер сериясы;</w:t>
      </w:r>
      <w:r>
        <w:br/>
      </w:r>
      <w:r>
        <w:rPr>
          <w:rFonts w:ascii="Times New Roman"/>
          <w:b w:val="false"/>
          <w:i w:val="false"/>
          <w:color w:val="000000"/>
          <w:sz w:val="28"/>
        </w:rPr>
        <w:t>
</w:t>
      </w:r>
      <w:r>
        <w:rPr>
          <w:rFonts w:ascii="Times New Roman"/>
          <w:b w:val="false"/>
          <w:i w:val="false"/>
          <w:color w:val="000000"/>
          <w:sz w:val="28"/>
        </w:rPr>
        <w:t>
      4) клиникаға дейінгі (клиникалық емес) зерттеулердің тапсырыс берушісі (бұдан әрі - тапсырыс беруші) - клиникаға дейінгі (клиникалық емес) зерттеулердің жүргізілуін ұйымдастыратын және оны қаржыландыратын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зерттелетін зат - клиникаға дейінгі (клиникалық емес) зерттеуге жататын, түрлі тектегі зат немесе заттар қоспасы;</w:t>
      </w:r>
      <w:r>
        <w:br/>
      </w:r>
      <w:r>
        <w:rPr>
          <w:rFonts w:ascii="Times New Roman"/>
          <w:b w:val="false"/>
          <w:i w:val="false"/>
          <w:color w:val="000000"/>
          <w:sz w:val="28"/>
        </w:rPr>
        <w:t>
</w:t>
      </w:r>
      <w:r>
        <w:rPr>
          <w:rFonts w:ascii="Times New Roman"/>
          <w:b w:val="false"/>
          <w:i w:val="false"/>
          <w:color w:val="000000"/>
          <w:sz w:val="28"/>
        </w:rPr>
        <w:t>
      6) бастапқы деректер - бастапқы құжаттамада мазмұндалатын, бақылау және зерттеу нәтижелері сипатталатын, клиникаға дейінгі (клиникалық емес) зерттеу көрінісін жаңғыртуға және оның бағалауға мүмкіндік беретін ақпарат;</w:t>
      </w:r>
      <w:r>
        <w:br/>
      </w:r>
      <w:r>
        <w:rPr>
          <w:rFonts w:ascii="Times New Roman"/>
          <w:b w:val="false"/>
          <w:i w:val="false"/>
          <w:color w:val="000000"/>
          <w:sz w:val="28"/>
        </w:rPr>
        <w:t>
</w:t>
      </w:r>
      <w:r>
        <w:rPr>
          <w:rFonts w:ascii="Times New Roman"/>
          <w:b w:val="false"/>
          <w:i w:val="false"/>
          <w:color w:val="000000"/>
          <w:sz w:val="28"/>
        </w:rPr>
        <w:t>
      7) монитор - тапсырыс беруші тағайындайтын, хаттамаға сәйкес клиникаға дейінгі (клиникалық емес) зерттеудің жүргізілуін бақылайтын жеке немесе заңды тұлға;</w:t>
      </w:r>
      <w:r>
        <w:br/>
      </w:r>
      <w:r>
        <w:rPr>
          <w:rFonts w:ascii="Times New Roman"/>
          <w:b w:val="false"/>
          <w:i w:val="false"/>
          <w:color w:val="000000"/>
          <w:sz w:val="28"/>
        </w:rPr>
        <w:t>
</w:t>
      </w:r>
      <w:r>
        <w:rPr>
          <w:rFonts w:ascii="Times New Roman"/>
          <w:b w:val="false"/>
          <w:i w:val="false"/>
          <w:color w:val="000000"/>
          <w:sz w:val="28"/>
        </w:rPr>
        <w:t>
      8) есеп - осы Ереженің талаптарына сәйкес клиникаға дейінгі (клиникалық емес) зерттеу нәтижелерін және оны талдауды қамтитын құжат;</w:t>
      </w:r>
      <w:r>
        <w:br/>
      </w:r>
      <w:r>
        <w:rPr>
          <w:rFonts w:ascii="Times New Roman"/>
          <w:b w:val="false"/>
          <w:i w:val="false"/>
          <w:color w:val="000000"/>
          <w:sz w:val="28"/>
        </w:rPr>
        <w:t>
</w:t>
      </w:r>
      <w:r>
        <w:rPr>
          <w:rFonts w:ascii="Times New Roman"/>
          <w:b w:val="false"/>
          <w:i w:val="false"/>
          <w:color w:val="000000"/>
          <w:sz w:val="28"/>
        </w:rPr>
        <w:t>
      9) хаттама - клиникаға дейінгі (клиникалық емес) зерттеудің негізгі міндеттерін, әдіснамасын, рәсімдерін, статистикалық аспектілерін, ресурстарын ұйымдастыру мен жоспарлауды, сондай-ақ биологиялық активті заттарға қатысты бұрын алынған деректерді қамтитын құжат;</w:t>
      </w:r>
      <w:r>
        <w:br/>
      </w:r>
      <w:r>
        <w:rPr>
          <w:rFonts w:ascii="Times New Roman"/>
          <w:b w:val="false"/>
          <w:i w:val="false"/>
          <w:color w:val="000000"/>
          <w:sz w:val="28"/>
        </w:rPr>
        <w:t>
</w:t>
      </w:r>
      <w:r>
        <w:rPr>
          <w:rFonts w:ascii="Times New Roman"/>
          <w:b w:val="false"/>
          <w:i w:val="false"/>
          <w:color w:val="000000"/>
          <w:sz w:val="28"/>
        </w:rPr>
        <w:t>
      10) скрининг - фармакологиялық заттарды әзірлеу үшін перспективалық биологиялық активті заттарды жеделдетіп іріктеуді жүзеге асыруға мүмкіндік беретін, зерттеуге арналған әдістемелік тәсіл;</w:t>
      </w:r>
      <w:r>
        <w:br/>
      </w:r>
      <w:r>
        <w:rPr>
          <w:rFonts w:ascii="Times New Roman"/>
          <w:b w:val="false"/>
          <w:i w:val="false"/>
          <w:color w:val="000000"/>
          <w:sz w:val="28"/>
        </w:rPr>
        <w:t>
</w:t>
      </w:r>
      <w:r>
        <w:rPr>
          <w:rFonts w:ascii="Times New Roman"/>
          <w:b w:val="false"/>
          <w:i w:val="false"/>
          <w:color w:val="000000"/>
          <w:sz w:val="28"/>
        </w:rPr>
        <w:t>
      11) клиникаға дейінгі клиникалық емес зерттеулерді жүргізу жөніндегі субъект (бұдан әрі - Ұйым) - биологиялық активті заттарды (бұдан әрі - БАЗ) клиникаға дейінгі (клиникалық емес) зерттеу жүргізуге денсаулық сақтау саласындағы уәкілетті органның (бұдан әрі - уәкілетті орган) рұқсатын алған жеке немесе заңды тұлға.</w:t>
      </w:r>
      <w:r>
        <w:br/>
      </w:r>
      <w:r>
        <w:rPr>
          <w:rFonts w:ascii="Times New Roman"/>
          <w:b w:val="false"/>
          <w:i w:val="false"/>
          <w:color w:val="000000"/>
          <w:sz w:val="28"/>
        </w:rPr>
        <w:t>
</w:t>
      </w:r>
      <w:r>
        <w:rPr>
          <w:rFonts w:ascii="Times New Roman"/>
          <w:b w:val="false"/>
          <w:i w:val="false"/>
          <w:color w:val="000000"/>
          <w:sz w:val="28"/>
        </w:rPr>
        <w:t>
      3. БАЗ-ды клиникаға дейінгі (клиникалық емес) зерттеулерін жүргізудің мақсаты олардың фармацевтикалық активтілігі мен қауіпсіздігінің бағалары мен дәлелдемелерін ғылыми әдістермен алу болып табылады.</w:t>
      </w:r>
    </w:p>
    <w:bookmarkEnd w:id="3"/>
    <w:bookmarkStart w:name="z24" w:id="4"/>
    <w:p>
      <w:pPr>
        <w:spacing w:after="0"/>
        <w:ind w:left="0"/>
        <w:jc w:val="left"/>
      </w:pPr>
      <w:r>
        <w:rPr>
          <w:rFonts w:ascii="Times New Roman"/>
          <w:b/>
          <w:i w:val="false"/>
          <w:color w:val="000000"/>
        </w:rPr>
        <w:t xml:space="preserve"> 
2. БАЗ-дың клиникаға дейінгі (клиникалық емес) зерттеулерін жүргізуге рұқсаттарды Ұйымдардың алу тәртібі</w:t>
      </w:r>
    </w:p>
    <w:bookmarkEnd w:id="4"/>
    <w:bookmarkStart w:name="z25" w:id="5"/>
    <w:p>
      <w:pPr>
        <w:spacing w:after="0"/>
        <w:ind w:left="0"/>
        <w:jc w:val="both"/>
      </w:pPr>
      <w:r>
        <w:rPr>
          <w:rFonts w:ascii="Times New Roman"/>
          <w:b w:val="false"/>
          <w:i w:val="false"/>
          <w:color w:val="000000"/>
          <w:sz w:val="28"/>
        </w:rPr>
        <w:t>
      4. Жеке және заңды тұлға (бұдан әрі - Өтініш иесі)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клиникаға дейінгі (клиникалық емес) зерттеулердің санаттарын көрсете отырып, уәкілетті органға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5. Өтінішке мыналар қоса беріледі:</w:t>
      </w:r>
      <w:r>
        <w:br/>
      </w:r>
      <w:r>
        <w:rPr>
          <w:rFonts w:ascii="Times New Roman"/>
          <w:b w:val="false"/>
          <w:i w:val="false"/>
          <w:color w:val="000000"/>
          <w:sz w:val="28"/>
        </w:rPr>
        <w:t>
</w:t>
      </w:r>
      <w:r>
        <w:rPr>
          <w:rFonts w:ascii="Times New Roman"/>
          <w:b w:val="false"/>
          <w:i w:val="false"/>
          <w:color w:val="000000"/>
          <w:sz w:val="28"/>
        </w:rPr>
        <w:t>
      1) Ұйым жарғысының және оның заңды тұлғаларды мемлекеттік тіркеу (қайта тіркеу) туралы куәлігінің немесе жеке тұлғалар үшін - дара кәсіпкер ретінде мемлекеттік тіркеу туралы куәлігінің және жеке куәлігінің нотариаттық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сынақтардың (зерттеулердің) өтініш берілген санаттарын жүргізу үшін қызметкерлер құрамымен қамтамасыз етілу туралы мәлімет;</w:t>
      </w:r>
      <w:r>
        <w:br/>
      </w:r>
      <w:r>
        <w:rPr>
          <w:rFonts w:ascii="Times New Roman"/>
          <w:b w:val="false"/>
          <w:i w:val="false"/>
          <w:color w:val="000000"/>
          <w:sz w:val="28"/>
        </w:rPr>
        <w:t>
</w:t>
      </w:r>
      <w:r>
        <w:rPr>
          <w:rFonts w:ascii="Times New Roman"/>
          <w:b w:val="false"/>
          <w:i w:val="false"/>
          <w:color w:val="000000"/>
          <w:sz w:val="28"/>
        </w:rPr>
        <w:t>
      3)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өндірістік үй-жайлар туралы мәлімет;</w:t>
      </w:r>
      <w:r>
        <w:br/>
      </w:r>
      <w:r>
        <w:rPr>
          <w:rFonts w:ascii="Times New Roman"/>
          <w:b w:val="false"/>
          <w:i w:val="false"/>
          <w:color w:val="000000"/>
          <w:sz w:val="28"/>
        </w:rPr>
        <w:t>
</w:t>
      </w:r>
      <w:r>
        <w:rPr>
          <w:rFonts w:ascii="Times New Roman"/>
          <w:b w:val="false"/>
          <w:i w:val="false"/>
          <w:color w:val="000000"/>
          <w:sz w:val="28"/>
        </w:rPr>
        <w:t>
      4)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сынақтардың (зерттеулердің) өтініш берілген санаттары бойынша жүргізу үшін аспаптармен және аппаратурамен жарақтандырылуы туралы мәлімет;</w:t>
      </w:r>
      <w:r>
        <w:br/>
      </w:r>
      <w:r>
        <w:rPr>
          <w:rFonts w:ascii="Times New Roman"/>
          <w:b w:val="false"/>
          <w:i w:val="false"/>
          <w:color w:val="000000"/>
          <w:sz w:val="28"/>
        </w:rPr>
        <w:t>
</w:t>
      </w:r>
      <w:r>
        <w:rPr>
          <w:rFonts w:ascii="Times New Roman"/>
          <w:b w:val="false"/>
          <w:i w:val="false"/>
          <w:color w:val="000000"/>
          <w:sz w:val="28"/>
        </w:rPr>
        <w:t>
      5)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зертханалық жануарлармен қамтамасыз етілу туралы мәлімет;</w:t>
      </w:r>
      <w:r>
        <w:br/>
      </w:r>
      <w:r>
        <w:rPr>
          <w:rFonts w:ascii="Times New Roman"/>
          <w:b w:val="false"/>
          <w:i w:val="false"/>
          <w:color w:val="000000"/>
          <w:sz w:val="28"/>
        </w:rPr>
        <w:t>
</w:t>
      </w:r>
      <w:r>
        <w:rPr>
          <w:rFonts w:ascii="Times New Roman"/>
          <w:b w:val="false"/>
          <w:i w:val="false"/>
          <w:color w:val="000000"/>
          <w:sz w:val="28"/>
        </w:rPr>
        <w:t>
      6)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пайдаланылатын әдістердің тізбесі;</w:t>
      </w:r>
      <w:r>
        <w:br/>
      </w:r>
      <w:r>
        <w:rPr>
          <w:rFonts w:ascii="Times New Roman"/>
          <w:b w:val="false"/>
          <w:i w:val="false"/>
          <w:color w:val="000000"/>
          <w:sz w:val="28"/>
        </w:rPr>
        <w:t>
</w:t>
      </w:r>
      <w:r>
        <w:rPr>
          <w:rFonts w:ascii="Times New Roman"/>
          <w:b w:val="false"/>
          <w:i w:val="false"/>
          <w:color w:val="000000"/>
          <w:sz w:val="28"/>
        </w:rPr>
        <w:t>
      7)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стандарттық операциялық рәсімдердің тізбесі.</w:t>
      </w:r>
      <w:r>
        <w:br/>
      </w:r>
      <w:r>
        <w:rPr>
          <w:rFonts w:ascii="Times New Roman"/>
          <w:b w:val="false"/>
          <w:i w:val="false"/>
          <w:color w:val="000000"/>
          <w:sz w:val="28"/>
        </w:rPr>
        <w:t>
</w:t>
      </w:r>
      <w:r>
        <w:rPr>
          <w:rFonts w:ascii="Times New Roman"/>
          <w:b w:val="false"/>
          <w:i w:val="false"/>
          <w:color w:val="000000"/>
          <w:sz w:val="28"/>
        </w:rPr>
        <w:t>
      6. Уәкілетті орган ұсынылған құжаттарды бес жұмыс күні ішінде сараптама жүргізу үшін дәрілік заттардың, медициналық мақсаттағы бұйымдар мен медициналық техниканың айналысы саласындағы мемлекеттік сараптама ұйымына (бұдан әрі - сараптама ұйымы) береді.</w:t>
      </w:r>
      <w:r>
        <w:br/>
      </w:r>
      <w:r>
        <w:rPr>
          <w:rFonts w:ascii="Times New Roman"/>
          <w:b w:val="false"/>
          <w:i w:val="false"/>
          <w:color w:val="000000"/>
          <w:sz w:val="28"/>
        </w:rPr>
        <w:t>
</w:t>
      </w:r>
      <w:r>
        <w:rPr>
          <w:rFonts w:ascii="Times New Roman"/>
          <w:b w:val="false"/>
          <w:i w:val="false"/>
          <w:color w:val="000000"/>
          <w:sz w:val="28"/>
        </w:rPr>
        <w:t>
      7. Сараптаманың бірінші кезеңі жиырма күнтізбелік күнге дейін осы Ереженің 4, 5-тармақтарында көрсетілген, ұсынылған құжаттардың толықтығын бағалауды қамтиды, сараптама ұйымы оның нәтижелері туралы Өтініш иесіне хабарлайды.</w:t>
      </w:r>
      <w:r>
        <w:br/>
      </w:r>
      <w:r>
        <w:rPr>
          <w:rFonts w:ascii="Times New Roman"/>
          <w:b w:val="false"/>
          <w:i w:val="false"/>
          <w:color w:val="000000"/>
          <w:sz w:val="28"/>
        </w:rPr>
        <w:t>
      Қажет болған жағдайда ұйым ұсынылған құжаттар бойынша Өтініш иесінен түсіндіруді немесе нақтылауды жазбаша сұратуға құқылы.</w:t>
      </w:r>
      <w:r>
        <w:br/>
      </w:r>
      <w:r>
        <w:rPr>
          <w:rFonts w:ascii="Times New Roman"/>
          <w:b w:val="false"/>
          <w:i w:val="false"/>
          <w:color w:val="000000"/>
          <w:sz w:val="28"/>
        </w:rPr>
        <w:t>
      Құжаттардың сәйкессіздігі анықталған кезде немесе құжаттар толық берілмесе, оларды жою үшін Өтініш иесіне он бес күнтізбелік күнге дейін мерзім беріледі.</w:t>
      </w:r>
      <w:r>
        <w:br/>
      </w:r>
      <w:r>
        <w:rPr>
          <w:rFonts w:ascii="Times New Roman"/>
          <w:b w:val="false"/>
          <w:i w:val="false"/>
          <w:color w:val="000000"/>
          <w:sz w:val="28"/>
        </w:rPr>
        <w:t>
      Құжаттарды қарау мерзіміне кемшіліктерді жою үшін Өтініш иесі пайдаланған уақыт кірмейді.</w:t>
      </w:r>
      <w:r>
        <w:br/>
      </w:r>
      <w:r>
        <w:rPr>
          <w:rFonts w:ascii="Times New Roman"/>
          <w:b w:val="false"/>
          <w:i w:val="false"/>
          <w:color w:val="000000"/>
          <w:sz w:val="28"/>
        </w:rPr>
        <w:t>
      Кемшіліктер жойылмаған кезде сараптама ұйымы уәкілетті органға БАЗ-ды клиникаға дейінгі (клиникалық емес) зерттеулерді жүргізуге рұқсат беруден бас тарту туралы ұсыныммен сараптаманың бірінші кезеңінің нәтижелерін жібереді.</w:t>
      </w:r>
      <w:r>
        <w:br/>
      </w:r>
      <w:r>
        <w:rPr>
          <w:rFonts w:ascii="Times New Roman"/>
          <w:b w:val="false"/>
          <w:i w:val="false"/>
          <w:color w:val="000000"/>
          <w:sz w:val="28"/>
        </w:rPr>
        <w:t>
</w:t>
      </w:r>
      <w:r>
        <w:rPr>
          <w:rFonts w:ascii="Times New Roman"/>
          <w:b w:val="false"/>
          <w:i w:val="false"/>
          <w:color w:val="000000"/>
          <w:sz w:val="28"/>
        </w:rPr>
        <w:t>
      8. Екінші кезең бірінші кезеңнің оң нәтижелерін алғаннан кейін өткізіледі және ол берілген құжаттардың нақты деректерге сәйкестігін растау мақсатында Өтініш иесіне баруды қамтиды, бұл туралы сараптама ұйымы баруды өткізу басталғанға дейін он күнтізбелік күн бұрын Ұйымға жазбаша хабарлайды.</w:t>
      </w:r>
      <w:r>
        <w:br/>
      </w:r>
      <w:r>
        <w:rPr>
          <w:rFonts w:ascii="Times New Roman"/>
          <w:b w:val="false"/>
          <w:i w:val="false"/>
          <w:color w:val="000000"/>
          <w:sz w:val="28"/>
        </w:rPr>
        <w:t>
      Ұйымға бару мерзімі үш жұмыс күнінен аспауы тиіс. Сараптама ұйымы барғаннан кейін жеті жұмыс күні ішінде есеп жасайды, оның бір данасы ұйымға жіберіледі.</w:t>
      </w:r>
      <w:r>
        <w:br/>
      </w:r>
      <w:r>
        <w:rPr>
          <w:rFonts w:ascii="Times New Roman"/>
          <w:b w:val="false"/>
          <w:i w:val="false"/>
          <w:color w:val="000000"/>
          <w:sz w:val="28"/>
        </w:rPr>
        <w:t>
</w:t>
      </w:r>
      <w:r>
        <w:rPr>
          <w:rFonts w:ascii="Times New Roman"/>
          <w:b w:val="false"/>
          <w:i w:val="false"/>
          <w:color w:val="000000"/>
          <w:sz w:val="28"/>
        </w:rPr>
        <w:t>
      9. Құжаттар сараптамасының және бару туралы есептің нәтижелері бойынша жеті күнтізбелік күнге дейінгі мерзімде екі данада қорытынды (ұсыным) жасалады. Қорытындының (ұсынымның) бір данасы есеппен бірге шешім қабылдау үшін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10. Ұсынылған құжаттардың және сараптама ұйымының қорытындысының (ұсынымының) негізінде уәкілетті орган жеті күнтізбелік күн ішінде БАЗ-ды клиникаға дейінгі (клиникалық емес) зерттеулерді Өтініш иесінің жүргізуіне рұқсат беру немесе оны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11. БАЗ-ды клиникаға дейінгі (клиникалық емес) зерттеулерді жүргізуге рұқсат беру туралы шешім уәкілетті органның бұйрығымен ресімделеді.</w:t>
      </w:r>
      <w:r>
        <w:br/>
      </w:r>
      <w:r>
        <w:rPr>
          <w:rFonts w:ascii="Times New Roman"/>
          <w:b w:val="false"/>
          <w:i w:val="false"/>
          <w:color w:val="000000"/>
          <w:sz w:val="28"/>
        </w:rPr>
        <w:t>
</w:t>
      </w:r>
      <w:r>
        <w:rPr>
          <w:rFonts w:ascii="Times New Roman"/>
          <w:b w:val="false"/>
          <w:i w:val="false"/>
          <w:color w:val="000000"/>
          <w:sz w:val="28"/>
        </w:rPr>
        <w:t>
      12. БАЗ-ды клиникаға дейінгі (клиникалық емес) зерттеулерді жүргізуден бас тарту кезінде уәкілетті орган уәжделген жазбаша жауап береді.</w:t>
      </w:r>
      <w:r>
        <w:br/>
      </w:r>
      <w:r>
        <w:rPr>
          <w:rFonts w:ascii="Times New Roman"/>
          <w:b w:val="false"/>
          <w:i w:val="false"/>
          <w:color w:val="000000"/>
          <w:sz w:val="28"/>
        </w:rPr>
        <w:t>
</w:t>
      </w:r>
      <w:r>
        <w:rPr>
          <w:rFonts w:ascii="Times New Roman"/>
          <w:b w:val="false"/>
          <w:i w:val="false"/>
          <w:color w:val="000000"/>
          <w:sz w:val="28"/>
        </w:rPr>
        <w:t>
      13. Тас тартылған жағдайда Өтініш иесі сараптама жүргізуге уәкілетті органға қайта өтініш жасай алады.</w:t>
      </w:r>
    </w:p>
    <w:bookmarkEnd w:id="5"/>
    <w:bookmarkStart w:name="z42" w:id="6"/>
    <w:p>
      <w:pPr>
        <w:spacing w:after="0"/>
        <w:ind w:left="0"/>
        <w:jc w:val="left"/>
      </w:pPr>
      <w:r>
        <w:rPr>
          <w:rFonts w:ascii="Times New Roman"/>
          <w:b/>
          <w:i w:val="false"/>
          <w:color w:val="000000"/>
        </w:rPr>
        <w:t xml:space="preserve"> 
3. БАЗ-дың клиникаға дейінгі (клиникалық емес) зерттеулерін жүргізу тәртібі</w:t>
      </w:r>
    </w:p>
    <w:bookmarkEnd w:id="6"/>
    <w:bookmarkStart w:name="z43" w:id="7"/>
    <w:p>
      <w:pPr>
        <w:spacing w:after="0"/>
        <w:ind w:left="0"/>
        <w:jc w:val="both"/>
      </w:pPr>
      <w:r>
        <w:rPr>
          <w:rFonts w:ascii="Times New Roman"/>
          <w:b w:val="false"/>
          <w:i w:val="false"/>
          <w:color w:val="000000"/>
          <w:sz w:val="28"/>
        </w:rPr>
        <w:t>
      14. Скринингті қоспағанда, БАЗ-дың клиникаға дейінгі (клиникалық емес) зерттеулері Тапсырыс беруші мен Ұйым арасындағы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15. БАЗ-дың клиникаға дейінгі (клиникалық емес) зерттеулерін жүргізу үшін Тапсырыс беруші Орындаушыға:</w:t>
      </w:r>
      <w:r>
        <w:br/>
      </w:r>
      <w:r>
        <w:rPr>
          <w:rFonts w:ascii="Times New Roman"/>
          <w:b w:val="false"/>
          <w:i w:val="false"/>
          <w:color w:val="000000"/>
          <w:sz w:val="28"/>
        </w:rPr>
        <w:t>
</w:t>
      </w:r>
      <w:r>
        <w:rPr>
          <w:rFonts w:ascii="Times New Roman"/>
          <w:b w:val="false"/>
          <w:i w:val="false"/>
          <w:color w:val="000000"/>
          <w:sz w:val="28"/>
        </w:rPr>
        <w:t>
      1) БАЗ-дың сыналатын үлгілерін;</w:t>
      </w:r>
      <w:r>
        <w:br/>
      </w:r>
      <w:r>
        <w:rPr>
          <w:rFonts w:ascii="Times New Roman"/>
          <w:b w:val="false"/>
          <w:i w:val="false"/>
          <w:color w:val="000000"/>
          <w:sz w:val="28"/>
        </w:rPr>
        <w:t>
</w:t>
      </w:r>
      <w:r>
        <w:rPr>
          <w:rFonts w:ascii="Times New Roman"/>
          <w:b w:val="false"/>
          <w:i w:val="false"/>
          <w:color w:val="000000"/>
          <w:sz w:val="28"/>
        </w:rPr>
        <w:t>
      2) затты енгізуге арналған құрылғы (қажет болған жағдайда);</w:t>
      </w:r>
      <w:r>
        <w:br/>
      </w:r>
      <w:r>
        <w:rPr>
          <w:rFonts w:ascii="Times New Roman"/>
          <w:b w:val="false"/>
          <w:i w:val="false"/>
          <w:color w:val="000000"/>
          <w:sz w:val="28"/>
        </w:rPr>
        <w:t>
</w:t>
      </w:r>
      <w:r>
        <w:rPr>
          <w:rFonts w:ascii="Times New Roman"/>
          <w:b w:val="false"/>
          <w:i w:val="false"/>
          <w:color w:val="000000"/>
          <w:sz w:val="28"/>
        </w:rPr>
        <w:t>
      3) ұсынылған БАЗ үлгісінің сапасын растайтын және оны анықтау әдістемесін қамтитын нормативтік құжатты немесе оның жобасын;</w:t>
      </w:r>
      <w:r>
        <w:br/>
      </w:r>
      <w:r>
        <w:rPr>
          <w:rFonts w:ascii="Times New Roman"/>
          <w:b w:val="false"/>
          <w:i w:val="false"/>
          <w:color w:val="000000"/>
          <w:sz w:val="28"/>
        </w:rPr>
        <w:t>
</w:t>
      </w:r>
      <w:r>
        <w:rPr>
          <w:rFonts w:ascii="Times New Roman"/>
          <w:b w:val="false"/>
          <w:i w:val="false"/>
          <w:color w:val="000000"/>
          <w:sz w:val="28"/>
        </w:rPr>
        <w:t>
      4) салыстыруға арналған стандарттық үлгілерді (қажет болған жағдайда);</w:t>
      </w:r>
      <w:r>
        <w:br/>
      </w:r>
      <w:r>
        <w:rPr>
          <w:rFonts w:ascii="Times New Roman"/>
          <w:b w:val="false"/>
          <w:i w:val="false"/>
          <w:color w:val="000000"/>
          <w:sz w:val="28"/>
        </w:rPr>
        <w:t>
</w:t>
      </w:r>
      <w:r>
        <w:rPr>
          <w:rFonts w:ascii="Times New Roman"/>
          <w:b w:val="false"/>
          <w:i w:val="false"/>
          <w:color w:val="000000"/>
          <w:sz w:val="28"/>
        </w:rPr>
        <w:t>
      5) тұрақтылығы жөніндегі деректерді;</w:t>
      </w:r>
      <w:r>
        <w:br/>
      </w:r>
      <w:r>
        <w:rPr>
          <w:rFonts w:ascii="Times New Roman"/>
          <w:b w:val="false"/>
          <w:i w:val="false"/>
          <w:color w:val="000000"/>
          <w:sz w:val="28"/>
        </w:rPr>
        <w:t>
</w:t>
      </w:r>
      <w:r>
        <w:rPr>
          <w:rFonts w:ascii="Times New Roman"/>
          <w:b w:val="false"/>
          <w:i w:val="false"/>
          <w:color w:val="000000"/>
          <w:sz w:val="28"/>
        </w:rPr>
        <w:t>
      6) еріткіштер мен еріту рәсімдері туралы ақпаратты;</w:t>
      </w:r>
      <w:r>
        <w:br/>
      </w:r>
      <w:r>
        <w:rPr>
          <w:rFonts w:ascii="Times New Roman"/>
          <w:b w:val="false"/>
          <w:i w:val="false"/>
          <w:color w:val="000000"/>
          <w:sz w:val="28"/>
        </w:rPr>
        <w:t>
</w:t>
      </w:r>
      <w:r>
        <w:rPr>
          <w:rFonts w:ascii="Times New Roman"/>
          <w:b w:val="false"/>
          <w:i w:val="false"/>
          <w:color w:val="000000"/>
          <w:sz w:val="28"/>
        </w:rPr>
        <w:t>
      7) қауіпсіздік техникасын қамтамасыз ету жөніндегі шаралар туралы ақпаратты береді.</w:t>
      </w:r>
      <w:r>
        <w:br/>
      </w:r>
      <w:r>
        <w:rPr>
          <w:rFonts w:ascii="Times New Roman"/>
          <w:b w:val="false"/>
          <w:i w:val="false"/>
          <w:color w:val="000000"/>
          <w:sz w:val="28"/>
        </w:rPr>
        <w:t>
      Үлгілер тасымалдау және сақтау кезінде бөгде заттармен араласудан, бүлінуден қорғауды қамтамасыз ететін қаптамада түсуі және қабылдау-тапсыру актісі бойынша Ұйымға берілуі тиіс.</w:t>
      </w:r>
      <w:r>
        <w:br/>
      </w:r>
      <w:r>
        <w:rPr>
          <w:rFonts w:ascii="Times New Roman"/>
          <w:b w:val="false"/>
          <w:i w:val="false"/>
          <w:color w:val="000000"/>
          <w:sz w:val="28"/>
        </w:rPr>
        <w:t>
</w:t>
      </w:r>
      <w:r>
        <w:rPr>
          <w:rFonts w:ascii="Times New Roman"/>
          <w:b w:val="false"/>
          <w:i w:val="false"/>
          <w:color w:val="000000"/>
          <w:sz w:val="28"/>
        </w:rPr>
        <w:t>
      16. Клиникаға дейінгі (клиникалық емес) зерттеулер жоспары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хаттама түрінде ресімделеді. Хаттама шартқа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17. Клиникаға дейінгі (клиникалық емес) зерттеулердің нәтижелері бойынша үш данада есеп ресімделеді, олардың бірі Ұйымда қалады, ал екеуі Өтініш иесіне беріледі. Есеп осы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әрбір зерттеу бойынша жасалады.</w:t>
      </w:r>
      <w:r>
        <w:br/>
      </w:r>
      <w:r>
        <w:rPr>
          <w:rFonts w:ascii="Times New Roman"/>
          <w:b w:val="false"/>
          <w:i w:val="false"/>
          <w:color w:val="000000"/>
          <w:sz w:val="28"/>
        </w:rPr>
        <w:t>
</w:t>
      </w:r>
      <w:r>
        <w:rPr>
          <w:rFonts w:ascii="Times New Roman"/>
          <w:b w:val="false"/>
          <w:i w:val="false"/>
          <w:color w:val="000000"/>
          <w:sz w:val="28"/>
        </w:rPr>
        <w:t>
      18. БАЗ-ды клиникаға дейінгі (клиникалық емес) зерттеу орындалғаннан кейін Ұйым құжаттар жинағын қалыптастырады, ол мыналарды қамтиды:</w:t>
      </w:r>
      <w:r>
        <w:br/>
      </w:r>
      <w:r>
        <w:rPr>
          <w:rFonts w:ascii="Times New Roman"/>
          <w:b w:val="false"/>
          <w:i w:val="false"/>
          <w:color w:val="000000"/>
          <w:sz w:val="28"/>
        </w:rPr>
        <w:t>
</w:t>
      </w:r>
      <w:r>
        <w:rPr>
          <w:rFonts w:ascii="Times New Roman"/>
          <w:b w:val="false"/>
          <w:i w:val="false"/>
          <w:color w:val="000000"/>
          <w:sz w:val="28"/>
        </w:rPr>
        <w:t>
      1) шарт;</w:t>
      </w:r>
      <w:r>
        <w:br/>
      </w:r>
      <w:r>
        <w:rPr>
          <w:rFonts w:ascii="Times New Roman"/>
          <w:b w:val="false"/>
          <w:i w:val="false"/>
          <w:color w:val="000000"/>
          <w:sz w:val="28"/>
        </w:rPr>
        <w:t>
</w:t>
      </w:r>
      <w:r>
        <w:rPr>
          <w:rFonts w:ascii="Times New Roman"/>
          <w:b w:val="false"/>
          <w:i w:val="false"/>
          <w:color w:val="000000"/>
          <w:sz w:val="28"/>
        </w:rPr>
        <w:t>
      2) хаттама мен оған түзетулер;</w:t>
      </w:r>
      <w:r>
        <w:br/>
      </w:r>
      <w:r>
        <w:rPr>
          <w:rFonts w:ascii="Times New Roman"/>
          <w:b w:val="false"/>
          <w:i w:val="false"/>
          <w:color w:val="000000"/>
          <w:sz w:val="28"/>
        </w:rPr>
        <w:t>
</w:t>
      </w:r>
      <w:r>
        <w:rPr>
          <w:rFonts w:ascii="Times New Roman"/>
          <w:b w:val="false"/>
          <w:i w:val="false"/>
          <w:color w:val="000000"/>
          <w:sz w:val="28"/>
        </w:rPr>
        <w:t>
      3) зерттелетін заттардың үлгілері;</w:t>
      </w:r>
      <w:r>
        <w:br/>
      </w:r>
      <w:r>
        <w:rPr>
          <w:rFonts w:ascii="Times New Roman"/>
          <w:b w:val="false"/>
          <w:i w:val="false"/>
          <w:color w:val="000000"/>
          <w:sz w:val="28"/>
        </w:rPr>
        <w:t>
</w:t>
      </w:r>
      <w:r>
        <w:rPr>
          <w:rFonts w:ascii="Times New Roman"/>
          <w:b w:val="false"/>
          <w:i w:val="false"/>
          <w:color w:val="000000"/>
          <w:sz w:val="28"/>
        </w:rPr>
        <w:t>
      4) қаптамалардың үлгілері;</w:t>
      </w:r>
      <w:r>
        <w:br/>
      </w:r>
      <w:r>
        <w:rPr>
          <w:rFonts w:ascii="Times New Roman"/>
          <w:b w:val="false"/>
          <w:i w:val="false"/>
          <w:color w:val="000000"/>
          <w:sz w:val="28"/>
        </w:rPr>
        <w:t>
</w:t>
      </w:r>
      <w:r>
        <w:rPr>
          <w:rFonts w:ascii="Times New Roman"/>
          <w:b w:val="false"/>
          <w:i w:val="false"/>
          <w:color w:val="000000"/>
          <w:sz w:val="28"/>
        </w:rPr>
        <w:t>
      5) бастапқы деректер;</w:t>
      </w:r>
      <w:r>
        <w:br/>
      </w:r>
      <w:r>
        <w:rPr>
          <w:rFonts w:ascii="Times New Roman"/>
          <w:b w:val="false"/>
          <w:i w:val="false"/>
          <w:color w:val="000000"/>
          <w:sz w:val="28"/>
        </w:rPr>
        <w:t>
</w:t>
      </w:r>
      <w:r>
        <w:rPr>
          <w:rFonts w:ascii="Times New Roman"/>
          <w:b w:val="false"/>
          <w:i w:val="false"/>
          <w:color w:val="000000"/>
          <w:sz w:val="28"/>
        </w:rPr>
        <w:t>
      6) есеп (есептер).</w:t>
      </w:r>
      <w:r>
        <w:br/>
      </w:r>
      <w:r>
        <w:rPr>
          <w:rFonts w:ascii="Times New Roman"/>
          <w:b w:val="false"/>
          <w:i w:val="false"/>
          <w:color w:val="000000"/>
          <w:sz w:val="28"/>
        </w:rPr>
        <w:t>
 </w:t>
      </w:r>
    </w:p>
    <w:bookmarkEnd w:id="7"/>
    <w:bookmarkStart w:name="z61" w:id="8"/>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Кімге: Қазақстан Республикасы Денсаулық сақтау министрлігі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ведомстволық тиесілілігі, мекенжайы, телефон,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санаты</w:t>
      </w:r>
      <w:r>
        <w:br/>
      </w:r>
      <w:r>
        <w:rPr>
          <w:rFonts w:ascii="Times New Roman"/>
          <w:b w:val="false"/>
          <w:i w:val="false"/>
          <w:color w:val="000000"/>
          <w:sz w:val="28"/>
        </w:rPr>
        <w:t>
Биологиялық активті заттардың клиникаға дейінгі (клиникалық емес) зерттеулерін жүргізуге арналған ұйымдардың тізбесіне енгізуді сұраймыз.</w:t>
      </w:r>
    </w:p>
    <w:p>
      <w:pPr>
        <w:spacing w:after="0"/>
        <w:ind w:left="0"/>
        <w:jc w:val="both"/>
      </w:pPr>
      <w:r>
        <w:rPr>
          <w:rFonts w:ascii="Times New Roman"/>
          <w:b w:val="false"/>
          <w:i w:val="false"/>
          <w:color w:val="000000"/>
          <w:sz w:val="28"/>
        </w:rPr>
        <w:t>      Ұйымның басшысы ______________          __________________</w:t>
      </w:r>
      <w:r>
        <w:br/>
      </w:r>
      <w:r>
        <w:rPr>
          <w:rFonts w:ascii="Times New Roman"/>
          <w:b w:val="false"/>
          <w:i w:val="false"/>
          <w:color w:val="000000"/>
          <w:sz w:val="28"/>
        </w:rPr>
        <w:t>
                          Т.А.Ә.                     қолы</w:t>
      </w:r>
      <w:r>
        <w:br/>
      </w:r>
      <w:r>
        <w:rPr>
          <w:rFonts w:ascii="Times New Roman"/>
          <w:b w:val="false"/>
          <w:i w:val="false"/>
          <w:color w:val="000000"/>
          <w:sz w:val="28"/>
        </w:rPr>
        <w:t>
                                                              МО</w:t>
      </w:r>
      <w:r>
        <w:br/>
      </w:r>
      <w:r>
        <w:rPr>
          <w:rFonts w:ascii="Times New Roman"/>
          <w:b w:val="false"/>
          <w:i w:val="false"/>
          <w:color w:val="000000"/>
          <w:sz w:val="28"/>
        </w:rPr>
        <w:t>
      күні 200_ ж. "__" _____________</w:t>
      </w:r>
    </w:p>
    <w:bookmarkStart w:name="z62" w:id="9"/>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Клиникаға дейінгі (клиникалық емес) зерттеулердің санаттары</w:t>
      </w:r>
    </w:p>
    <w:p>
      <w:pPr>
        <w:spacing w:after="0"/>
        <w:ind w:left="0"/>
        <w:jc w:val="both"/>
      </w:pPr>
      <w:r>
        <w:rPr>
          <w:rFonts w:ascii="Times New Roman"/>
          <w:b w:val="false"/>
          <w:i w:val="false"/>
          <w:color w:val="000000"/>
          <w:sz w:val="28"/>
        </w:rPr>
        <w:t>      1. Токсикологиялық:</w:t>
      </w:r>
      <w:r>
        <w:br/>
      </w:r>
      <w:r>
        <w:rPr>
          <w:rFonts w:ascii="Times New Roman"/>
          <w:b w:val="false"/>
          <w:i w:val="false"/>
          <w:color w:val="000000"/>
          <w:sz w:val="28"/>
        </w:rPr>
        <w:t>
      1) бір мәрте және қайталап енгізу кезіндегі жіті уыттылық;</w:t>
      </w:r>
      <w:r>
        <w:br/>
      </w:r>
      <w:r>
        <w:rPr>
          <w:rFonts w:ascii="Times New Roman"/>
          <w:b w:val="false"/>
          <w:i w:val="false"/>
          <w:color w:val="000000"/>
          <w:sz w:val="28"/>
        </w:rPr>
        <w:t>
      2) қайталап енгізу кезіндегі уыттылық (жітілеу, субсозылмалы, созылмалы);</w:t>
      </w:r>
      <w:r>
        <w:br/>
      </w:r>
      <w:r>
        <w:rPr>
          <w:rFonts w:ascii="Times New Roman"/>
          <w:b w:val="false"/>
          <w:i w:val="false"/>
          <w:color w:val="000000"/>
          <w:sz w:val="28"/>
        </w:rPr>
        <w:t>
      3) жинақталу әсері;</w:t>
      </w:r>
      <w:r>
        <w:br/>
      </w:r>
      <w:r>
        <w:rPr>
          <w:rFonts w:ascii="Times New Roman"/>
          <w:b w:val="false"/>
          <w:i w:val="false"/>
          <w:color w:val="000000"/>
          <w:sz w:val="28"/>
        </w:rPr>
        <w:t>
      4) жергілікті тітіркендіргіш әсері;</w:t>
      </w:r>
      <w:r>
        <w:br/>
      </w:r>
      <w:r>
        <w:rPr>
          <w:rFonts w:ascii="Times New Roman"/>
          <w:b w:val="false"/>
          <w:i w:val="false"/>
          <w:color w:val="000000"/>
          <w:sz w:val="28"/>
        </w:rPr>
        <w:t>
      5) аллергендік;</w:t>
      </w:r>
      <w:r>
        <w:br/>
      </w:r>
      <w:r>
        <w:rPr>
          <w:rFonts w:ascii="Times New Roman"/>
          <w:b w:val="false"/>
          <w:i w:val="false"/>
          <w:color w:val="000000"/>
          <w:sz w:val="28"/>
        </w:rPr>
        <w:t>
      6) иммундық уыттылық;</w:t>
      </w:r>
      <w:r>
        <w:br/>
      </w:r>
      <w:r>
        <w:rPr>
          <w:rFonts w:ascii="Times New Roman"/>
          <w:b w:val="false"/>
          <w:i w:val="false"/>
          <w:color w:val="000000"/>
          <w:sz w:val="28"/>
        </w:rPr>
        <w:t>
      7) тератогендік;</w:t>
      </w:r>
      <w:r>
        <w:br/>
      </w:r>
      <w:r>
        <w:rPr>
          <w:rFonts w:ascii="Times New Roman"/>
          <w:b w:val="false"/>
          <w:i w:val="false"/>
          <w:color w:val="000000"/>
          <w:sz w:val="28"/>
        </w:rPr>
        <w:t>
      8) мутагендік;</w:t>
      </w:r>
      <w:r>
        <w:br/>
      </w:r>
      <w:r>
        <w:rPr>
          <w:rFonts w:ascii="Times New Roman"/>
          <w:b w:val="false"/>
          <w:i w:val="false"/>
          <w:color w:val="000000"/>
          <w:sz w:val="28"/>
        </w:rPr>
        <w:t>
      9) геноуыттылық;</w:t>
      </w:r>
      <w:r>
        <w:br/>
      </w:r>
      <w:r>
        <w:rPr>
          <w:rFonts w:ascii="Times New Roman"/>
          <w:b w:val="false"/>
          <w:i w:val="false"/>
          <w:color w:val="000000"/>
          <w:sz w:val="28"/>
        </w:rPr>
        <w:t>
      10) эмбриоуыттылық;</w:t>
      </w:r>
      <w:r>
        <w:br/>
      </w:r>
      <w:r>
        <w:rPr>
          <w:rFonts w:ascii="Times New Roman"/>
          <w:b w:val="false"/>
          <w:i w:val="false"/>
          <w:color w:val="000000"/>
          <w:sz w:val="28"/>
        </w:rPr>
        <w:t>
      11) гонадоуыттылық;</w:t>
      </w:r>
      <w:r>
        <w:br/>
      </w:r>
      <w:r>
        <w:rPr>
          <w:rFonts w:ascii="Times New Roman"/>
          <w:b w:val="false"/>
          <w:i w:val="false"/>
          <w:color w:val="000000"/>
          <w:sz w:val="28"/>
        </w:rPr>
        <w:t>
      12) канцерогендік;</w:t>
      </w:r>
      <w:r>
        <w:br/>
      </w:r>
      <w:r>
        <w:rPr>
          <w:rFonts w:ascii="Times New Roman"/>
          <w:b w:val="false"/>
          <w:i w:val="false"/>
          <w:color w:val="000000"/>
          <w:sz w:val="28"/>
        </w:rPr>
        <w:t>
      13)пирогендік.</w:t>
      </w:r>
      <w:r>
        <w:br/>
      </w:r>
      <w:r>
        <w:rPr>
          <w:rFonts w:ascii="Times New Roman"/>
          <w:b w:val="false"/>
          <w:i w:val="false"/>
          <w:color w:val="000000"/>
          <w:sz w:val="28"/>
        </w:rPr>
        <w:t>
      2. Жалпы фармакологиялық.</w:t>
      </w:r>
      <w:r>
        <w:br/>
      </w:r>
      <w:r>
        <w:rPr>
          <w:rFonts w:ascii="Times New Roman"/>
          <w:b w:val="false"/>
          <w:i w:val="false"/>
          <w:color w:val="000000"/>
          <w:sz w:val="28"/>
        </w:rPr>
        <w:t>
      3. Өзіне тән фармакологиялық (клиникалық фармакологиялық тобын көрсету керек).</w:t>
      </w:r>
      <w:r>
        <w:br/>
      </w:r>
      <w:r>
        <w:rPr>
          <w:rFonts w:ascii="Times New Roman"/>
          <w:b w:val="false"/>
          <w:i w:val="false"/>
          <w:color w:val="000000"/>
          <w:sz w:val="28"/>
        </w:rPr>
        <w:t>
      4. Фармакокинетикалық және уытты генетикалық.</w:t>
      </w:r>
      <w:r>
        <w:br/>
      </w:r>
      <w:r>
        <w:rPr>
          <w:rFonts w:ascii="Times New Roman"/>
          <w:b w:val="false"/>
          <w:i w:val="false"/>
          <w:color w:val="000000"/>
          <w:sz w:val="28"/>
        </w:rPr>
        <w:t>
      5. Биологиялық активті заттардың, фармакологиялық заттардың, дәрілік заттардың, медициналық мақсаттағы бұйымдар мен оларды дайындауға арналған материалдардың клиникаға дейінгі сынақтарының үдерісіндегі химиялық, физикалық, биологиялық, микробиологиялық және басқа да ғылыми зерттеулер.</w:t>
      </w:r>
    </w:p>
    <w:bookmarkStart w:name="z63" w:id="10"/>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0"/>
    <w:p>
      <w:pPr>
        <w:spacing w:after="0"/>
        <w:ind w:left="0"/>
        <w:jc w:val="left"/>
      </w:pPr>
      <w:r>
        <w:rPr>
          <w:rFonts w:ascii="Times New Roman"/>
          <w:b/>
          <w:i w:val="false"/>
          <w:color w:val="000000"/>
        </w:rPr>
        <w:t xml:space="preserve"> Клиникаға дейінгі зерттеулердің өтініш берілген санаттарын жүргізу үшін қызметкерлер құрамымен қамтамасыз етілу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177"/>
        <w:gridCol w:w="2181"/>
        <w:gridCol w:w="2177"/>
        <w:gridCol w:w="2178"/>
        <w:gridCol w:w="2178"/>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мамандығы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зерттеу санаты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бейіні бойынша жұмыс өтілі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200_ ж. "__" ___________</w:t>
      </w:r>
    </w:p>
    <w:bookmarkStart w:name="z64" w:id="11"/>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11"/>
    <w:p>
      <w:pPr>
        <w:spacing w:after="0"/>
        <w:ind w:left="0"/>
        <w:jc w:val="left"/>
      </w:pPr>
      <w:r>
        <w:rPr>
          <w:rFonts w:ascii="Times New Roman"/>
          <w:b/>
          <w:i w:val="false"/>
          <w:color w:val="000000"/>
        </w:rPr>
        <w:t xml:space="preserve"> Өндірістік үй-жайлар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2614"/>
        <w:gridCol w:w="2620"/>
        <w:gridCol w:w="2614"/>
        <w:gridCol w:w="2614"/>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белгіленуі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немесе бейімделген</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w:t>
            </w:r>
            <w:r>
              <w:rPr>
                <w:rFonts w:ascii="Times New Roman"/>
                <w:b w:val="false"/>
                <w:i w:val="false"/>
                <w:color w:val="000000"/>
                <w:vertAlign w:val="superscript"/>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 және ылғалдылығы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200_ ж. "__" _____________</w:t>
      </w:r>
    </w:p>
    <w:bookmarkStart w:name="z65" w:id="12"/>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Аспаптармен және аппаратурамен жарақтандырылуы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893"/>
        <w:gridCol w:w="1931"/>
        <w:gridCol w:w="1970"/>
        <w:gridCol w:w="2027"/>
        <w:gridCol w:w="1894"/>
        <w:gridCol w:w="2575"/>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атауы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және мүкәммалдық нөмірі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таңбасы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техникалық сипаттамасы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Пайдаланылу мерзімі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Жай-күйін бағалау (метрологиялық тексеру құжатының N, мерзімділігі)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     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200_ ж. "__" _________________</w:t>
      </w:r>
    </w:p>
    <w:bookmarkStart w:name="z66" w:id="13"/>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Зертханалық жануарлармен қамтамасыз етілуі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жеткізуші ұйым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 жеткізуші ұйым</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200_ ж. "__" ________________</w:t>
      </w:r>
    </w:p>
    <w:bookmarkStart w:name="z70" w:id="14"/>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Пайдаланылатын әдістер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5701"/>
        <w:gridCol w:w="5968"/>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Әдістің атауы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Әдебиетке сілтеме</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200_ ж. "__" ________________</w:t>
      </w:r>
    </w:p>
    <w:bookmarkStart w:name="z67" w:id="15"/>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Стандарттық операциялық рәсімдердің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1744"/>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операциялық рәсімнің атауы</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200_ ж. "__" ________________</w:t>
      </w:r>
    </w:p>
    <w:bookmarkStart w:name="z68" w:id="16"/>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9-қосымша               </w:t>
      </w:r>
    </w:p>
    <w:bookmarkEnd w:id="1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КЕЛІСІЛГЕН                                    БЕКІТІЛГЕН</w:t>
      </w:r>
      <w:r>
        <w:br/>
      </w:r>
      <w:r>
        <w:rPr>
          <w:rFonts w:ascii="Times New Roman"/>
          <w:b w:val="false"/>
          <w:i w:val="false"/>
          <w:color w:val="000000"/>
          <w:sz w:val="28"/>
        </w:rPr>
        <w:t>
Тапсырыс беруші                               Орындаушы</w:t>
      </w:r>
      <w:r>
        <w:br/>
      </w:r>
      <w:r>
        <w:rPr>
          <w:rFonts w:ascii="Times New Roman"/>
          <w:b w:val="false"/>
          <w:i w:val="false"/>
          <w:color w:val="000000"/>
          <w:sz w:val="28"/>
        </w:rPr>
        <w:t>
20__ ж. "__" _________                        20__ ж "__" ___________</w:t>
      </w:r>
    </w:p>
    <w:p>
      <w:pPr>
        <w:spacing w:after="0"/>
        <w:ind w:left="0"/>
        <w:jc w:val="both"/>
      </w:pPr>
      <w:r>
        <w:rPr>
          <w:rFonts w:ascii="Times New Roman"/>
          <w:b w:val="false"/>
          <w:i w:val="false"/>
          <w:color w:val="000000"/>
          <w:sz w:val="28"/>
        </w:rPr>
        <w:t>Клиникаға дейінгі (клиникалық емес) зерттеулердің</w:t>
      </w:r>
      <w:r>
        <w:br/>
      </w:r>
      <w:r>
        <w:rPr>
          <w:rFonts w:ascii="Times New Roman"/>
          <w:b w:val="false"/>
          <w:i w:val="false"/>
          <w:color w:val="000000"/>
          <w:sz w:val="28"/>
        </w:rPr>
        <w:t>
N ____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(зерттеудің атауы)</w:t>
      </w:r>
      <w:r>
        <w:br/>
      </w:r>
      <w:r>
        <w:rPr>
          <w:rFonts w:ascii="Times New Roman"/>
          <w:b w:val="false"/>
          <w:i w:val="false"/>
          <w:color w:val="000000"/>
          <w:sz w:val="28"/>
        </w:rPr>
        <w:t>
Биологиялық активті заттың атауы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Химиялық атауы, код нөмірі, көлік жүйелері ретінде пайдаланылатын активті ингредиенттердің атауы ______________________________________</w:t>
      </w:r>
      <w:r>
        <w:br/>
      </w:r>
      <w:r>
        <w:rPr>
          <w:rFonts w:ascii="Times New Roman"/>
          <w:b w:val="false"/>
          <w:i w:val="false"/>
          <w:color w:val="000000"/>
          <w:sz w:val="28"/>
        </w:rPr>
        <w:t>
Тест-жүйенің атауы __________________________________________________</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(ұйымның атауы, мекенжайы)</w:t>
      </w:r>
      <w:r>
        <w:br/>
      </w:r>
      <w:r>
        <w:rPr>
          <w:rFonts w:ascii="Times New Roman"/>
          <w:b w:val="false"/>
          <w:i w:val="false"/>
          <w:color w:val="000000"/>
          <w:sz w:val="28"/>
        </w:rPr>
        <w:t>
Консультанттардың тегі, аты, әкесінің аты және олардың мекенжайы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 _____________________________________________________</w:t>
      </w:r>
      <w:r>
        <w:br/>
      </w:r>
      <w:r>
        <w:rPr>
          <w:rFonts w:ascii="Times New Roman"/>
          <w:b w:val="false"/>
          <w:i w:val="false"/>
          <w:color w:val="000000"/>
          <w:sz w:val="28"/>
        </w:rPr>
        <w:t>
                       (ұйымның атауы, мекенжайы)</w:t>
      </w:r>
      <w:r>
        <w:br/>
      </w:r>
      <w:r>
        <w:rPr>
          <w:rFonts w:ascii="Times New Roman"/>
          <w:b w:val="false"/>
          <w:i w:val="false"/>
          <w:color w:val="000000"/>
          <w:sz w:val="28"/>
        </w:rPr>
        <w:t>
Монитор _____________________________________________________________</w:t>
      </w:r>
      <w:r>
        <w:br/>
      </w:r>
      <w:r>
        <w:rPr>
          <w:rFonts w:ascii="Times New Roman"/>
          <w:b w:val="false"/>
          <w:i w:val="false"/>
          <w:color w:val="000000"/>
          <w:sz w:val="28"/>
        </w:rPr>
        <w:t>
           (тегі, аты, әкесінің аты, ғылыми дәрежесі, ғылыми атағы)</w:t>
      </w:r>
      <w:r>
        <w:br/>
      </w:r>
      <w:r>
        <w:rPr>
          <w:rFonts w:ascii="Times New Roman"/>
          <w:b w:val="false"/>
          <w:i w:val="false"/>
          <w:color w:val="000000"/>
          <w:sz w:val="28"/>
        </w:rPr>
        <w:t>
Зерттеу жетекшісі ___________________________________________________</w:t>
      </w:r>
      <w:r>
        <w:br/>
      </w:r>
      <w:r>
        <w:rPr>
          <w:rFonts w:ascii="Times New Roman"/>
          <w:b w:val="false"/>
          <w:i w:val="false"/>
          <w:color w:val="000000"/>
          <w:sz w:val="28"/>
        </w:rPr>
        <w:t>
                           (тегі, аты, әкесінің аты, ғылыми дәрежесі,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атағы, лауазымы)</w:t>
      </w:r>
      <w:r>
        <w:br/>
      </w:r>
      <w:r>
        <w:rPr>
          <w:rFonts w:ascii="Times New Roman"/>
          <w:b w:val="false"/>
          <w:i w:val="false"/>
          <w:color w:val="000000"/>
          <w:sz w:val="28"/>
        </w:rPr>
        <w:t>
Орындаушылар:________________________________________________________</w:t>
      </w:r>
      <w:r>
        <w:br/>
      </w:r>
      <w:r>
        <w:rPr>
          <w:rFonts w:ascii="Times New Roman"/>
          <w:b w:val="false"/>
          <w:i w:val="false"/>
          <w:color w:val="000000"/>
          <w:sz w:val="28"/>
        </w:rPr>
        <w:t>
                  (тегі, аты, әкесінің аты, функцияларды бөлу)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Жұмысқа қатысқандар: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 мерзімі: хаттамаға қол қою күні _____________________________</w:t>
      </w:r>
      <w:r>
        <w:br/>
      </w:r>
      <w:r>
        <w:rPr>
          <w:rFonts w:ascii="Times New Roman"/>
          <w:b w:val="false"/>
          <w:i w:val="false"/>
          <w:color w:val="000000"/>
          <w:sz w:val="28"/>
        </w:rPr>
        <w:t>
                 Эксперименттер жүргізудің басталуы _________________</w:t>
      </w:r>
      <w:r>
        <w:br/>
      </w:r>
      <w:r>
        <w:rPr>
          <w:rFonts w:ascii="Times New Roman"/>
          <w:b w:val="false"/>
          <w:i w:val="false"/>
          <w:color w:val="000000"/>
          <w:sz w:val="28"/>
        </w:rPr>
        <w:t>
                 Эксперименттер жүргізудің аяқталуы _________________</w:t>
      </w:r>
      <w:r>
        <w:br/>
      </w:r>
      <w:r>
        <w:rPr>
          <w:rFonts w:ascii="Times New Roman"/>
          <w:b w:val="false"/>
          <w:i w:val="false"/>
          <w:color w:val="000000"/>
          <w:sz w:val="28"/>
        </w:rPr>
        <w:t>
                 Қорытынды есепке қол қою күні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жетекшісінің қолы)</w:t>
      </w:r>
      <w:r>
        <w:br/>
      </w:r>
      <w:r>
        <w:rPr>
          <w:rFonts w:ascii="Times New Roman"/>
          <w:b w:val="false"/>
          <w:i w:val="false"/>
          <w:color w:val="000000"/>
          <w:sz w:val="28"/>
        </w:rPr>
        <w:t>
      Сақтау орны және мерзімі - Хаттама БАЗ-дың клиникаға дейінгі (клиникалық емес) зерттеулерін жүргізуге тиісті шарт жасасқан күнінен бастап 15 жыл бойы Орындаушының мұрағатында сақталады.</w:t>
      </w:r>
    </w:p>
    <w:p>
      <w:pPr>
        <w:spacing w:after="0"/>
        <w:ind w:left="0"/>
        <w:jc w:val="both"/>
      </w:pPr>
      <w:r>
        <w:rPr>
          <w:rFonts w:ascii="Times New Roman"/>
          <w:b w:val="false"/>
          <w:i w:val="false"/>
          <w:color w:val="000000"/>
          <w:sz w:val="28"/>
        </w:rPr>
        <w:t>N______ хаттама</w:t>
      </w:r>
    </w:p>
    <w:p>
      <w:pPr>
        <w:spacing w:after="0"/>
        <w:ind w:left="0"/>
        <w:jc w:val="both"/>
      </w:pPr>
      <w:r>
        <w:rPr>
          <w:rFonts w:ascii="Times New Roman"/>
          <w:b w:val="false"/>
          <w:i w:val="false"/>
          <w:color w:val="000000"/>
          <w:sz w:val="28"/>
        </w:rPr>
        <w:t>Зерттеу мақсаты</w:t>
      </w:r>
      <w:r>
        <w:br/>
      </w:r>
      <w:r>
        <w:rPr>
          <w:rFonts w:ascii="Times New Roman"/>
          <w:b w:val="false"/>
          <w:i w:val="false"/>
          <w:color w:val="000000"/>
          <w:sz w:val="28"/>
        </w:rPr>
        <w:t>
Зертханалық жануарлар және оларды ұстау шарттары:</w:t>
      </w:r>
      <w:r>
        <w:br/>
      </w:r>
      <w:r>
        <w:rPr>
          <w:rFonts w:ascii="Times New Roman"/>
          <w:b w:val="false"/>
          <w:i w:val="false"/>
          <w:color w:val="000000"/>
          <w:sz w:val="28"/>
        </w:rPr>
        <w:t>
Түрі: _______________________________________________________________</w:t>
      </w:r>
      <w:r>
        <w:br/>
      </w:r>
      <w:r>
        <w:rPr>
          <w:rFonts w:ascii="Times New Roman"/>
          <w:b w:val="false"/>
          <w:i w:val="false"/>
          <w:color w:val="000000"/>
          <w:sz w:val="28"/>
        </w:rPr>
        <w:t>
Тұқымы, желісі: _____________________________________________________</w:t>
      </w:r>
      <w:r>
        <w:br/>
      </w:r>
      <w:r>
        <w:rPr>
          <w:rFonts w:ascii="Times New Roman"/>
          <w:b w:val="false"/>
          <w:i w:val="false"/>
          <w:color w:val="000000"/>
          <w:sz w:val="28"/>
        </w:rPr>
        <w:t>
Жынысы: _____________________________________________________________</w:t>
      </w:r>
      <w:r>
        <w:br/>
      </w:r>
      <w:r>
        <w:rPr>
          <w:rFonts w:ascii="Times New Roman"/>
          <w:b w:val="false"/>
          <w:i w:val="false"/>
          <w:color w:val="000000"/>
          <w:sz w:val="28"/>
        </w:rPr>
        <w:t>
Дене салмағы: _______________________________________________________</w:t>
      </w:r>
      <w:r>
        <w:br/>
      </w:r>
      <w:r>
        <w:rPr>
          <w:rFonts w:ascii="Times New Roman"/>
          <w:b w:val="false"/>
          <w:i w:val="false"/>
          <w:color w:val="000000"/>
          <w:sz w:val="28"/>
        </w:rPr>
        <w:t>
Жалпы саны: _________________________________________________________</w:t>
      </w:r>
      <w:r>
        <w:br/>
      </w:r>
      <w:r>
        <w:rPr>
          <w:rFonts w:ascii="Times New Roman"/>
          <w:b w:val="false"/>
          <w:i w:val="false"/>
          <w:color w:val="000000"/>
          <w:sz w:val="28"/>
        </w:rPr>
        <w:t>
Алу көзі: ___________________________________________________________</w:t>
      </w:r>
      <w:r>
        <w:br/>
      </w:r>
      <w:r>
        <w:rPr>
          <w:rFonts w:ascii="Times New Roman"/>
          <w:b w:val="false"/>
          <w:i w:val="false"/>
          <w:color w:val="000000"/>
          <w:sz w:val="28"/>
        </w:rPr>
        <w:t>
Алынған күні: _______________________________________________________</w:t>
      </w:r>
      <w:r>
        <w:br/>
      </w:r>
      <w:r>
        <w:rPr>
          <w:rFonts w:ascii="Times New Roman"/>
          <w:b w:val="false"/>
          <w:i w:val="false"/>
          <w:color w:val="000000"/>
          <w:sz w:val="28"/>
        </w:rPr>
        <w:t>
Акклиматизация кезеңі: ______________________________________________</w:t>
      </w:r>
      <w:r>
        <w:br/>
      </w:r>
      <w:r>
        <w:rPr>
          <w:rFonts w:ascii="Times New Roman"/>
          <w:b w:val="false"/>
          <w:i w:val="false"/>
          <w:color w:val="000000"/>
          <w:sz w:val="28"/>
        </w:rPr>
        <w:t>
Дербес сәйкестендіру: _______________________________________________</w:t>
      </w:r>
      <w:r>
        <w:br/>
      </w:r>
      <w:r>
        <w:rPr>
          <w:rFonts w:ascii="Times New Roman"/>
          <w:b w:val="false"/>
          <w:i w:val="false"/>
          <w:color w:val="000000"/>
          <w:sz w:val="28"/>
        </w:rPr>
        <w:t>
Топтар бойынша бөлу әдісі: __________________________________________</w:t>
      </w:r>
      <w:r>
        <w:br/>
      </w:r>
      <w:r>
        <w:rPr>
          <w:rFonts w:ascii="Times New Roman"/>
          <w:b w:val="false"/>
          <w:i w:val="false"/>
          <w:color w:val="000000"/>
          <w:sz w:val="28"/>
        </w:rPr>
        <w:t>
Клеткадағы жануарлар саны: __________________________________________</w:t>
      </w:r>
      <w:r>
        <w:br/>
      </w:r>
      <w:r>
        <w:rPr>
          <w:rFonts w:ascii="Times New Roman"/>
          <w:b w:val="false"/>
          <w:i w:val="false"/>
          <w:color w:val="000000"/>
          <w:sz w:val="28"/>
        </w:rPr>
        <w:t>
Клетка көлемдері: ___________________________________________________</w:t>
      </w:r>
      <w:r>
        <w:br/>
      </w:r>
      <w:r>
        <w:rPr>
          <w:rFonts w:ascii="Times New Roman"/>
          <w:b w:val="false"/>
          <w:i w:val="false"/>
          <w:color w:val="000000"/>
          <w:sz w:val="28"/>
        </w:rPr>
        <w:t>
Клетка материалы: ___________________________________________________</w:t>
      </w:r>
      <w:r>
        <w:br/>
      </w:r>
      <w:r>
        <w:rPr>
          <w:rFonts w:ascii="Times New Roman"/>
          <w:b w:val="false"/>
          <w:i w:val="false"/>
          <w:color w:val="000000"/>
          <w:sz w:val="28"/>
        </w:rPr>
        <w:t>
Негізгі рацион: _____________________________________________________</w:t>
      </w:r>
      <w:r>
        <w:br/>
      </w:r>
      <w:r>
        <w:rPr>
          <w:rFonts w:ascii="Times New Roman"/>
          <w:b w:val="false"/>
          <w:i w:val="false"/>
          <w:color w:val="000000"/>
          <w:sz w:val="28"/>
        </w:rPr>
        <w:t>
Су көзі: ____________________________________________________________</w:t>
      </w:r>
      <w:r>
        <w:br/>
      </w:r>
      <w:r>
        <w:rPr>
          <w:rFonts w:ascii="Times New Roman"/>
          <w:b w:val="false"/>
          <w:i w:val="false"/>
          <w:color w:val="000000"/>
          <w:sz w:val="28"/>
        </w:rPr>
        <w:t>
Ауа температурасы: __________________________________________________</w:t>
      </w:r>
      <w:r>
        <w:br/>
      </w:r>
      <w:r>
        <w:rPr>
          <w:rFonts w:ascii="Times New Roman"/>
          <w:b w:val="false"/>
          <w:i w:val="false"/>
          <w:color w:val="000000"/>
          <w:sz w:val="28"/>
        </w:rPr>
        <w:t>
Ауаның ылғалдығы: ___________________________________________________</w:t>
      </w:r>
    </w:p>
    <w:p>
      <w:pPr>
        <w:spacing w:after="0"/>
        <w:ind w:left="0"/>
        <w:jc w:val="both"/>
      </w:pPr>
      <w:r>
        <w:rPr>
          <w:rFonts w:ascii="Times New Roman"/>
          <w:b w:val="false"/>
          <w:i w:val="false"/>
          <w:color w:val="000000"/>
          <w:sz w:val="28"/>
        </w:rPr>
        <w:t>Зерттелетін затқа арналған сипаттізім:</w:t>
      </w:r>
      <w:r>
        <w:br/>
      </w:r>
      <w:r>
        <w:rPr>
          <w:rFonts w:ascii="Times New Roman"/>
          <w:b w:val="false"/>
          <w:i w:val="false"/>
          <w:color w:val="000000"/>
          <w:sz w:val="28"/>
        </w:rPr>
        <w:t>
физикалық-химиялық сипаттамасы;</w:t>
      </w:r>
      <w:r>
        <w:br/>
      </w:r>
      <w:r>
        <w:rPr>
          <w:rFonts w:ascii="Times New Roman"/>
          <w:b w:val="false"/>
          <w:i w:val="false"/>
          <w:color w:val="000000"/>
          <w:sz w:val="28"/>
        </w:rPr>
        <w:t>
тұрақтылығы;</w:t>
      </w:r>
      <w:r>
        <w:br/>
      </w:r>
      <w:r>
        <w:rPr>
          <w:rFonts w:ascii="Times New Roman"/>
          <w:b w:val="false"/>
          <w:i w:val="false"/>
          <w:color w:val="000000"/>
          <w:sz w:val="28"/>
        </w:rPr>
        <w:t>
бақылау әдістері.</w:t>
      </w:r>
    </w:p>
    <w:p>
      <w:pPr>
        <w:spacing w:after="0"/>
        <w:ind w:left="0"/>
        <w:jc w:val="both"/>
      </w:pPr>
      <w:r>
        <w:rPr>
          <w:rFonts w:ascii="Times New Roman"/>
          <w:b w:val="false"/>
          <w:i w:val="false"/>
          <w:color w:val="000000"/>
          <w:sz w:val="28"/>
        </w:rPr>
        <w:t>Эксперимент жоспары:</w:t>
      </w:r>
      <w:r>
        <w:br/>
      </w:r>
      <w:r>
        <w:rPr>
          <w:rFonts w:ascii="Times New Roman"/>
          <w:b w:val="false"/>
          <w:i w:val="false"/>
          <w:color w:val="000000"/>
          <w:sz w:val="28"/>
        </w:rPr>
        <w:t>
зерттелетін затты дозалау;</w:t>
      </w:r>
      <w:r>
        <w:br/>
      </w:r>
      <w:r>
        <w:rPr>
          <w:rFonts w:ascii="Times New Roman"/>
          <w:b w:val="false"/>
          <w:i w:val="false"/>
          <w:color w:val="000000"/>
          <w:sz w:val="28"/>
        </w:rPr>
        <w:t>
топтар бойынша бөлу (рандомизация);</w:t>
      </w:r>
      <w:r>
        <w:br/>
      </w:r>
      <w:r>
        <w:rPr>
          <w:rFonts w:ascii="Times New Roman"/>
          <w:b w:val="false"/>
          <w:i w:val="false"/>
          <w:color w:val="000000"/>
          <w:sz w:val="28"/>
        </w:rPr>
        <w:t>
өлшенетін өлшемдер мен көрсеткіштер;</w:t>
      </w:r>
      <w:r>
        <w:br/>
      </w:r>
      <w:r>
        <w:rPr>
          <w:rFonts w:ascii="Times New Roman"/>
          <w:b w:val="false"/>
          <w:i w:val="false"/>
          <w:color w:val="000000"/>
          <w:sz w:val="28"/>
        </w:rPr>
        <w:t>
зерттеу жүргізу әдістері;</w:t>
      </w:r>
      <w:r>
        <w:br/>
      </w:r>
      <w:r>
        <w:rPr>
          <w:rFonts w:ascii="Times New Roman"/>
          <w:b w:val="false"/>
          <w:i w:val="false"/>
          <w:color w:val="000000"/>
          <w:sz w:val="28"/>
        </w:rPr>
        <w:t>
статистикалық өңдеу әдістері;</w:t>
      </w:r>
      <w:r>
        <w:br/>
      </w:r>
      <w:r>
        <w:rPr>
          <w:rFonts w:ascii="Times New Roman"/>
          <w:b w:val="false"/>
          <w:i w:val="false"/>
          <w:color w:val="000000"/>
          <w:sz w:val="28"/>
        </w:rPr>
        <w:t>
зерттеуден кейін сақталатын деректер;</w:t>
      </w:r>
      <w:r>
        <w:br/>
      </w:r>
      <w:r>
        <w:rPr>
          <w:rFonts w:ascii="Times New Roman"/>
          <w:b w:val="false"/>
          <w:i w:val="false"/>
          <w:color w:val="000000"/>
          <w:sz w:val="28"/>
        </w:rPr>
        <w:t>
сапа кепілдіктері бөлімі жүргізетін аудиттер бағдарламасы;</w:t>
      </w:r>
      <w:r>
        <w:br/>
      </w:r>
      <w:r>
        <w:rPr>
          <w:rFonts w:ascii="Times New Roman"/>
          <w:b w:val="false"/>
          <w:i w:val="false"/>
          <w:color w:val="000000"/>
          <w:sz w:val="28"/>
        </w:rPr>
        <w:t>
аралық және қорытынды есептерді беру мерзімдері.</w:t>
      </w:r>
    </w:p>
    <w:bookmarkStart w:name="z69" w:id="17"/>
    <w:p>
      <w:pPr>
        <w:spacing w:after="0"/>
        <w:ind w:left="0"/>
        <w:jc w:val="both"/>
      </w:pPr>
      <w:r>
        <w:rPr>
          <w:rFonts w:ascii="Times New Roman"/>
          <w:b w:val="false"/>
          <w:i w:val="false"/>
          <w:color w:val="000000"/>
          <w:sz w:val="28"/>
        </w:rPr>
        <w:t>
Биологиялық активті заттардың клиникаға</w:t>
      </w:r>
      <w:r>
        <w:br/>
      </w:r>
      <w:r>
        <w:rPr>
          <w:rFonts w:ascii="Times New Roman"/>
          <w:b w:val="false"/>
          <w:i w:val="false"/>
          <w:color w:val="000000"/>
          <w:sz w:val="28"/>
        </w:rPr>
        <w:t>
дейінгі (клиникалық емес) зерттеулерін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10-қосымша               </w:t>
      </w:r>
    </w:p>
    <w:bookmarkEnd w:id="1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БЕКІТІЛГЕН</w:t>
      </w:r>
      <w:r>
        <w:br/>
      </w:r>
      <w:r>
        <w:rPr>
          <w:rFonts w:ascii="Times New Roman"/>
          <w:b w:val="false"/>
          <w:i w:val="false"/>
          <w:color w:val="000000"/>
          <w:sz w:val="28"/>
        </w:rPr>
        <w:t>
Орындаушы</w:t>
      </w:r>
      <w:r>
        <w:br/>
      </w:r>
      <w:r>
        <w:rPr>
          <w:rFonts w:ascii="Times New Roman"/>
          <w:b w:val="false"/>
          <w:i w:val="false"/>
          <w:color w:val="000000"/>
          <w:sz w:val="28"/>
        </w:rPr>
        <w:t>
20__ ж. "__" __________</w:t>
      </w:r>
    </w:p>
    <w:p>
      <w:pPr>
        <w:spacing w:after="0"/>
        <w:ind w:left="0"/>
        <w:jc w:val="left"/>
      </w:pPr>
      <w:r>
        <w:rPr>
          <w:rFonts w:ascii="Times New Roman"/>
          <w:b/>
          <w:i w:val="false"/>
          <w:color w:val="000000"/>
        </w:rPr>
        <w:t xml:space="preserve"> Клиникаға дейінгі (клиникалық емес) зерттеулердің нәтижелері туралы</w:t>
      </w:r>
      <w:r>
        <w:br/>
      </w:r>
      <w:r>
        <w:rPr>
          <w:rFonts w:ascii="Times New Roman"/>
          <w:b/>
          <w:i w:val="false"/>
          <w:color w:val="000000"/>
        </w:rPr>
        <w:t>
N ____ есеп</w:t>
      </w:r>
    </w:p>
    <w:p>
      <w:pPr>
        <w:spacing w:after="0"/>
        <w:ind w:left="0"/>
        <w:jc w:val="both"/>
      </w:pPr>
      <w:r>
        <w:rPr>
          <w:rFonts w:ascii="Times New Roman"/>
          <w:b w:val="false"/>
          <w:i w:val="false"/>
          <w:color w:val="000000"/>
          <w:sz w:val="28"/>
        </w:rPr>
        <w:t>Зерттеудің атауы ____________________________________________________</w:t>
      </w:r>
      <w:r>
        <w:br/>
      </w:r>
      <w:r>
        <w:rPr>
          <w:rFonts w:ascii="Times New Roman"/>
          <w:b w:val="false"/>
          <w:i w:val="false"/>
          <w:color w:val="000000"/>
          <w:sz w:val="28"/>
        </w:rPr>
        <w:t>
Есептің түрі (аралық, қорытынды) ____________________________________</w:t>
      </w:r>
      <w:r>
        <w:br/>
      </w:r>
      <w:r>
        <w:rPr>
          <w:rFonts w:ascii="Times New Roman"/>
          <w:b w:val="false"/>
          <w:i w:val="false"/>
          <w:color w:val="000000"/>
          <w:sz w:val="28"/>
        </w:rPr>
        <w:t>
Зерттеу жүргізетін орын _____________________________________________</w:t>
      </w:r>
      <w:r>
        <w:br/>
      </w:r>
      <w:r>
        <w:rPr>
          <w:rFonts w:ascii="Times New Roman"/>
          <w:b w:val="false"/>
          <w:i w:val="false"/>
          <w:color w:val="000000"/>
          <w:sz w:val="28"/>
        </w:rPr>
        <w:t>
                            (ұйымның, бөлімшенің атауы, мекенжайы)</w:t>
      </w:r>
      <w:r>
        <w:br/>
      </w:r>
      <w:r>
        <w:rPr>
          <w:rFonts w:ascii="Times New Roman"/>
          <w:b w:val="false"/>
          <w:i w:val="false"/>
          <w:color w:val="000000"/>
          <w:sz w:val="28"/>
        </w:rPr>
        <w:t>
Тапсырыс беруші 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Орындаушылар: _______________________________________________________</w:t>
      </w:r>
      <w:r>
        <w:br/>
      </w:r>
      <w:r>
        <w:rPr>
          <w:rFonts w:ascii="Times New Roman"/>
          <w:b w:val="false"/>
          <w:i w:val="false"/>
          <w:color w:val="000000"/>
          <w:sz w:val="28"/>
        </w:rPr>
        <w:t>
                            (Т.А.Ә., функцияларды бөлу)</w:t>
      </w:r>
      <w:r>
        <w:br/>
      </w:r>
      <w:r>
        <w:rPr>
          <w:rFonts w:ascii="Times New Roman"/>
          <w:b w:val="false"/>
          <w:i w:val="false"/>
          <w:color w:val="000000"/>
          <w:sz w:val="28"/>
        </w:rPr>
        <w:t>
Эксперименттерді өткізу күні:</w:t>
      </w:r>
      <w:r>
        <w:br/>
      </w:r>
      <w:r>
        <w:rPr>
          <w:rFonts w:ascii="Times New Roman"/>
          <w:b w:val="false"/>
          <w:i w:val="false"/>
          <w:color w:val="000000"/>
          <w:sz w:val="28"/>
        </w:rPr>
        <w:t>
                 басталуы ___________________________________________</w:t>
      </w:r>
      <w:r>
        <w:br/>
      </w:r>
      <w:r>
        <w:rPr>
          <w:rFonts w:ascii="Times New Roman"/>
          <w:b w:val="false"/>
          <w:i w:val="false"/>
          <w:color w:val="000000"/>
          <w:sz w:val="28"/>
        </w:rPr>
        <w:t>
                 аяқталуы ___________________________________________</w:t>
      </w:r>
      <w:r>
        <w:br/>
      </w:r>
      <w:r>
        <w:rPr>
          <w:rFonts w:ascii="Times New Roman"/>
          <w:b w:val="false"/>
          <w:i w:val="false"/>
          <w:color w:val="000000"/>
          <w:sz w:val="28"/>
        </w:rPr>
        <w:t>
Аудиттер туралы есеп ________________________________________________</w:t>
      </w:r>
      <w:r>
        <w:br/>
      </w:r>
      <w:r>
        <w:rPr>
          <w:rFonts w:ascii="Times New Roman"/>
          <w:b w:val="false"/>
          <w:i w:val="false"/>
          <w:color w:val="000000"/>
          <w:sz w:val="28"/>
        </w:rPr>
        <w:t>
                        (аудитордың Т.А.Ә., өткізу күні, нәтижесі)</w:t>
      </w:r>
      <w:r>
        <w:br/>
      </w:r>
      <w:r>
        <w:rPr>
          <w:rFonts w:ascii="Times New Roman"/>
          <w:b w:val="false"/>
          <w:i w:val="false"/>
          <w:color w:val="000000"/>
          <w:sz w:val="28"/>
        </w:rPr>
        <w:t>
Пайдаланылған материалдар және әдістер</w:t>
      </w:r>
      <w:r>
        <w:br/>
      </w:r>
      <w:r>
        <w:rPr>
          <w:rFonts w:ascii="Times New Roman"/>
          <w:b w:val="false"/>
          <w:i w:val="false"/>
          <w:color w:val="000000"/>
          <w:sz w:val="28"/>
        </w:rPr>
        <w:t>
Алынған нәтижелерді сипаттау және қорыту</w:t>
      </w:r>
      <w:r>
        <w:br/>
      </w:r>
      <w:r>
        <w:rPr>
          <w:rFonts w:ascii="Times New Roman"/>
          <w:b w:val="false"/>
          <w:i w:val="false"/>
          <w:color w:val="000000"/>
          <w:sz w:val="28"/>
        </w:rPr>
        <w:t>
Қорытынды (қорытынды есеп үшін ғана міндетті)</w:t>
      </w:r>
      <w:r>
        <w:br/>
      </w:r>
      <w:r>
        <w:rPr>
          <w:rFonts w:ascii="Times New Roman"/>
          <w:b w:val="false"/>
          <w:i w:val="false"/>
          <w:color w:val="000000"/>
          <w:sz w:val="28"/>
        </w:rPr>
        <w:t>
Қорытынды (аралық есепте жасалмайды)</w:t>
      </w:r>
      <w:r>
        <w:br/>
      </w:r>
      <w:r>
        <w:rPr>
          <w:rFonts w:ascii="Times New Roman"/>
          <w:b w:val="false"/>
          <w:i w:val="false"/>
          <w:color w:val="000000"/>
          <w:sz w:val="28"/>
        </w:rPr>
        <w:t>
Қол қою:</w:t>
      </w:r>
      <w:r>
        <w:br/>
      </w:r>
      <w:r>
        <w:rPr>
          <w:rFonts w:ascii="Times New Roman"/>
          <w:b w:val="false"/>
          <w:i w:val="false"/>
          <w:color w:val="000000"/>
          <w:sz w:val="28"/>
        </w:rPr>
        <w:t>
Зерттеу жетекшісі</w:t>
      </w:r>
      <w:r>
        <w:br/>
      </w:r>
      <w:r>
        <w:rPr>
          <w:rFonts w:ascii="Times New Roman"/>
          <w:b w:val="false"/>
          <w:i w:val="false"/>
          <w:color w:val="000000"/>
          <w:sz w:val="28"/>
        </w:rPr>
        <w:t>
________________________________________________   __________________</w:t>
      </w:r>
      <w:r>
        <w:br/>
      </w:r>
      <w:r>
        <w:rPr>
          <w:rFonts w:ascii="Times New Roman"/>
          <w:b w:val="false"/>
          <w:i w:val="false"/>
          <w:color w:val="000000"/>
          <w:sz w:val="28"/>
        </w:rPr>
        <w:t>
(Т.А.Ә., ғылыми дәрежесі, ғылыми атағы, лауазымы)        (қолы)</w:t>
      </w:r>
      <w:r>
        <w:br/>
      </w:r>
      <w:r>
        <w:rPr>
          <w:rFonts w:ascii="Times New Roman"/>
          <w:b w:val="false"/>
          <w:i w:val="false"/>
          <w:color w:val="000000"/>
          <w:sz w:val="28"/>
        </w:rPr>
        <w:t>
Орындаушылар</w:t>
      </w:r>
      <w:r>
        <w:br/>
      </w:r>
      <w:r>
        <w:rPr>
          <w:rFonts w:ascii="Times New Roman"/>
          <w:b w:val="false"/>
          <w:i w:val="false"/>
          <w:color w:val="000000"/>
          <w:sz w:val="28"/>
        </w:rPr>
        <w:t>
________________________________________________   __________________</w:t>
      </w:r>
      <w:r>
        <w:br/>
      </w:r>
      <w:r>
        <w:rPr>
          <w:rFonts w:ascii="Times New Roman"/>
          <w:b w:val="false"/>
          <w:i w:val="false"/>
          <w:color w:val="000000"/>
          <w:sz w:val="28"/>
        </w:rPr>
        <w:t>
(Т.А.Ә., ғылыми дәрежесі, ғылыми атағы, лауазымы,        (қолы)</w:t>
      </w:r>
      <w:r>
        <w:br/>
      </w:r>
      <w:r>
        <w:rPr>
          <w:rFonts w:ascii="Times New Roman"/>
          <w:b w:val="false"/>
          <w:i w:val="false"/>
          <w:color w:val="000000"/>
          <w:sz w:val="28"/>
        </w:rPr>
        <w:t>
                 міндеті)</w:t>
      </w:r>
      <w:r>
        <w:br/>
      </w:r>
      <w:r>
        <w:rPr>
          <w:rFonts w:ascii="Times New Roman"/>
          <w:b w:val="false"/>
          <w:i w:val="false"/>
          <w:color w:val="000000"/>
          <w:sz w:val="28"/>
        </w:rPr>
        <w:t>
Монитор</w:t>
      </w:r>
      <w:r>
        <w:br/>
      </w:r>
      <w:r>
        <w:rPr>
          <w:rFonts w:ascii="Times New Roman"/>
          <w:b w:val="false"/>
          <w:i w:val="false"/>
          <w:color w:val="000000"/>
          <w:sz w:val="28"/>
        </w:rPr>
        <w:t>
________________________________________________   __________________</w:t>
      </w:r>
      <w:r>
        <w:br/>
      </w:r>
      <w:r>
        <w:rPr>
          <w:rFonts w:ascii="Times New Roman"/>
          <w:b w:val="false"/>
          <w:i w:val="false"/>
          <w:color w:val="000000"/>
          <w:sz w:val="28"/>
        </w:rPr>
        <w:t>
    (Т.А.Ә., ғылыми дәрежесі, ғылыми атағы)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