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9e70" w14:textId="fd39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Айырбастау пункттері арқылы жүргізілетін операциялар бойынша шетел валютасын теңгеге сатып алу бағамының сату бағамынан ауытқу шектерін белгілеу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2009 жылғы 24 тамыздағы N 78 Қаулысы. Қазақстан Республикасының Әділет министрлігінде 2009 жылғы 15 қыркүйекте Нормативтік құқықтық кесімдерді мемлекеттік тіркеудің тізіліміне N 5795 болып енгізілді. Күші жойылды - Қазақстан Республикасы Ұлттық Банкі Басқармасының 2021 жылғы 21 маусымдағы № 64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21.06.2021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Айырбастау пункттері арқылы жүргізілетін операциялар бойынша шетел валютасын теңгеге сатып алу бағамының сату бағамынан ауытқу шектерін белгілеу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бірінші ресми жарияланған күннен бастап қолданысқа енгізіледі.</w:t>
      </w:r>
    </w:p>
    <w:bookmarkEnd w:id="2"/>
    <w:bookmarkStart w:name="z4" w:id="3"/>
    <w:p>
      <w:pPr>
        <w:spacing w:after="0"/>
        <w:ind w:left="0"/>
        <w:jc w:val="both"/>
      </w:pPr>
      <w:r>
        <w:rPr>
          <w:rFonts w:ascii="Times New Roman"/>
          <w:b w:val="false"/>
          <w:i w:val="false"/>
          <w:color w:val="000000"/>
          <w:sz w:val="28"/>
        </w:rPr>
        <w:t>
      3. Төлем балансы және валюталық реттеу департаменті (Дюгай Н.Н.):</w:t>
      </w:r>
    </w:p>
    <w:bookmarkEnd w:id="3"/>
    <w:bookmarkStart w:name="z5" w:id="4"/>
    <w:p>
      <w:pPr>
        <w:spacing w:after="0"/>
        <w:ind w:left="0"/>
        <w:jc w:val="both"/>
      </w:pPr>
      <w:r>
        <w:rPr>
          <w:rFonts w:ascii="Times New Roman"/>
          <w:b w:val="false"/>
          <w:i w:val="false"/>
          <w:color w:val="000000"/>
          <w:sz w:val="28"/>
        </w:rPr>
        <w:t>
      1) Заң департаментімен (Сизова С.И.) бірлесіп осы қаулыны Қазақстан Республикасының Әділет министрлігінде мемлекеттік тіркеу шараларын қабылдасын;</w:t>
      </w:r>
    </w:p>
    <w:bookmarkEnd w:id="4"/>
    <w:bookmarkStart w:name="z6" w:id="5"/>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аумақтық филиалдарына, Қазақстан Республикасы Қаржы нарығын және қаржы ұйымдарын реттеу мен қадағалау агенттігіне және "Қазақстан қаржыгерлерінің қауымдастығы" заңды тұлғалар бірлестігіне жіберсін.</w:t>
      </w:r>
    </w:p>
    <w:bookmarkEnd w:id="5"/>
    <w:bookmarkStart w:name="z7" w:id="6"/>
    <w:p>
      <w:pPr>
        <w:spacing w:after="0"/>
        <w:ind w:left="0"/>
        <w:jc w:val="both"/>
      </w:pPr>
      <w:r>
        <w:rPr>
          <w:rFonts w:ascii="Times New Roman"/>
          <w:b w:val="false"/>
          <w:i w:val="false"/>
          <w:color w:val="000000"/>
          <w:sz w:val="28"/>
        </w:rPr>
        <w:t>
      4. Қазақстан Республикасы Ұлттық Банкінің Ұйымдастыру жұмысы сыртқы және қоғамдық байланыстар департаменті (Терентьев А.Л.) Төлем балансы және валюталық реттеу департаментінен жариялауға өтінімді алғаннан кейін үш күндік мерзімде осы қаулыны Қазақстан Республикасының бұқаралық ақпарат құралдарында жариялауға шаралар қабылдасын.</w:t>
      </w:r>
    </w:p>
    <w:bookmarkEnd w:id="6"/>
    <w:bookmarkStart w:name="z8" w:id="7"/>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Ақышевқа жүктелсін.</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2009 жылғы 24 тамыздағы</w:t>
            </w:r>
            <w:r>
              <w:br/>
            </w:r>
            <w:r>
              <w:rPr>
                <w:rFonts w:ascii="Times New Roman"/>
                <w:b w:val="false"/>
                <w:i w:val="false"/>
                <w:color w:val="000000"/>
                <w:sz w:val="20"/>
              </w:rPr>
              <w:t>N 78 қаулысымен бекітілген</w:t>
            </w:r>
          </w:p>
        </w:tc>
      </w:tr>
    </w:tbl>
    <w:bookmarkStart w:name="z23" w:id="8"/>
    <w:p>
      <w:pPr>
        <w:spacing w:after="0"/>
        <w:ind w:left="0"/>
        <w:jc w:val="left"/>
      </w:pPr>
      <w:r>
        <w:rPr>
          <w:rFonts w:ascii="Times New Roman"/>
          <w:b/>
          <w:i w:val="false"/>
          <w:color w:val="000000"/>
        </w:rPr>
        <w:t xml:space="preserve"> Айырбастау пункттері арқылы жүргізілетін операциялар бойынша шетел валютасын теңгеге сатып алу бағамының сату бағамынан ауытқу шектерін белгілеу ережесі</w:t>
      </w:r>
    </w:p>
    <w:bookmarkEnd w:id="8"/>
    <w:bookmarkStart w:name="z10" w:id="9"/>
    <w:p>
      <w:pPr>
        <w:spacing w:after="0"/>
        <w:ind w:left="0"/>
        <w:jc w:val="both"/>
      </w:pPr>
      <w:r>
        <w:rPr>
          <w:rFonts w:ascii="Times New Roman"/>
          <w:b w:val="false"/>
          <w:i w:val="false"/>
          <w:color w:val="000000"/>
          <w:sz w:val="28"/>
        </w:rPr>
        <w:t xml:space="preserve">
      Осы Ереже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 Ұлттық Банкінің (бұдан әрі - Ұлттық Банк) уәкілетті банктердің және уәкілетті ұйымдардың айырбастау пункттері (бұдан әрі - айырбастау пункттері) арқылы жүргізілетін айырбастау операциялары бойынша шетел валютасын теңгеге сатып алу бағамының сату бағамынан ауытқу шектерін белгілеу тәртібін айқындайды.</w:t>
      </w:r>
    </w:p>
    <w:bookmarkEnd w:id="9"/>
    <w:bookmarkStart w:name="z11" w:id="10"/>
    <w:p>
      <w:pPr>
        <w:spacing w:after="0"/>
        <w:ind w:left="0"/>
        <w:jc w:val="both"/>
      </w:pPr>
      <w:r>
        <w:rPr>
          <w:rFonts w:ascii="Times New Roman"/>
          <w:b w:val="false"/>
          <w:i w:val="false"/>
          <w:color w:val="000000"/>
          <w:sz w:val="28"/>
        </w:rPr>
        <w:t>
      1. Шетел валютасын теңгеге сатып алу бағамының сату бағамынан ауытқуы уәкілетті банктің немесе уәкілетті ұйымның лауазымды тұлғасының жазбаша өкімі негізінде айырбастау пункті үшін белгіленген ұлттық валютадағы шетел валютасы бірлігін сатып алу бағамы мен ұлттық валютадағы шетел валютасы бірлігін сату бағамы арасындағы айырма ретінде айқындалады.</w:t>
      </w:r>
    </w:p>
    <w:bookmarkEnd w:id="10"/>
    <w:bookmarkStart w:name="z12" w:id="11"/>
    <w:p>
      <w:pPr>
        <w:spacing w:after="0"/>
        <w:ind w:left="0"/>
        <w:jc w:val="both"/>
      </w:pPr>
      <w:r>
        <w:rPr>
          <w:rFonts w:ascii="Times New Roman"/>
          <w:b w:val="false"/>
          <w:i w:val="false"/>
          <w:color w:val="000000"/>
          <w:sz w:val="28"/>
        </w:rPr>
        <w:t>
      Бағамды биржалық белгілеу шетел валютасының он (жүз, мың) бірлігімен белгіленетін шетел валюталары үшін шетел валютасын теңгеге сатып алу бағамының сату бағамынан ауытқуы тиісінше ұлттық валютадағы шетел валютасының он (жүз, мың) бірлігінің сатып алу бағамдары мен сату бағамдары арасындағы айырма ретінде айқындалады.</w:t>
      </w:r>
    </w:p>
    <w:bookmarkEnd w:id="11"/>
    <w:bookmarkStart w:name="z13" w:id="12"/>
    <w:p>
      <w:pPr>
        <w:spacing w:after="0"/>
        <w:ind w:left="0"/>
        <w:jc w:val="both"/>
      </w:pPr>
      <w:r>
        <w:rPr>
          <w:rFonts w:ascii="Times New Roman"/>
          <w:b w:val="false"/>
          <w:i w:val="false"/>
          <w:color w:val="000000"/>
          <w:sz w:val="28"/>
        </w:rPr>
        <w:t>
      2. Айырбастау пункттері арқылы жүргізілетін операциялар бойынша шетел валютасын теңгеге сатып алу бағамының сату бағамынан ауытқу шегі шетел валютасын теңгеге сату бағамы мен сатып алу бағамы арасындағы теңгемен көрсетілген жол берілетін шекті айырмасы түрінде белгіленеді.</w:t>
      </w:r>
    </w:p>
    <w:bookmarkEnd w:id="12"/>
    <w:bookmarkStart w:name="z14" w:id="13"/>
    <w:p>
      <w:pPr>
        <w:spacing w:after="0"/>
        <w:ind w:left="0"/>
        <w:jc w:val="both"/>
      </w:pPr>
      <w:r>
        <w:rPr>
          <w:rFonts w:ascii="Times New Roman"/>
          <w:b w:val="false"/>
          <w:i w:val="false"/>
          <w:color w:val="000000"/>
          <w:sz w:val="28"/>
        </w:rPr>
        <w:t>
      Шетел валютасын теңгеге сатып алу бағамының сату бағамынан ауытқу шектері валюталардың мынадай түрлері бойынша белгіленеді:</w:t>
      </w:r>
    </w:p>
    <w:bookmarkEnd w:id="13"/>
    <w:bookmarkStart w:name="z15" w:id="14"/>
    <w:p>
      <w:pPr>
        <w:spacing w:after="0"/>
        <w:ind w:left="0"/>
        <w:jc w:val="both"/>
      </w:pPr>
      <w:r>
        <w:rPr>
          <w:rFonts w:ascii="Times New Roman"/>
          <w:b w:val="false"/>
          <w:i w:val="false"/>
          <w:color w:val="000000"/>
          <w:sz w:val="28"/>
        </w:rPr>
        <w:t>
      АҚШ доллары;</w:t>
      </w:r>
    </w:p>
    <w:bookmarkEnd w:id="14"/>
    <w:bookmarkStart w:name="z16" w:id="15"/>
    <w:p>
      <w:pPr>
        <w:spacing w:after="0"/>
        <w:ind w:left="0"/>
        <w:jc w:val="both"/>
      </w:pPr>
      <w:r>
        <w:rPr>
          <w:rFonts w:ascii="Times New Roman"/>
          <w:b w:val="false"/>
          <w:i w:val="false"/>
          <w:color w:val="000000"/>
          <w:sz w:val="28"/>
        </w:rPr>
        <w:t>
      еуро;</w:t>
      </w:r>
    </w:p>
    <w:bookmarkEnd w:id="15"/>
    <w:bookmarkStart w:name="z17" w:id="16"/>
    <w:p>
      <w:pPr>
        <w:spacing w:after="0"/>
        <w:ind w:left="0"/>
        <w:jc w:val="both"/>
      </w:pPr>
      <w:r>
        <w:rPr>
          <w:rFonts w:ascii="Times New Roman"/>
          <w:b w:val="false"/>
          <w:i w:val="false"/>
          <w:color w:val="000000"/>
          <w:sz w:val="28"/>
        </w:rPr>
        <w:t>
      ағылшын фунт стерлингі;</w:t>
      </w:r>
    </w:p>
    <w:bookmarkEnd w:id="16"/>
    <w:bookmarkStart w:name="z18" w:id="17"/>
    <w:p>
      <w:pPr>
        <w:spacing w:after="0"/>
        <w:ind w:left="0"/>
        <w:jc w:val="both"/>
      </w:pPr>
      <w:r>
        <w:rPr>
          <w:rFonts w:ascii="Times New Roman"/>
          <w:b w:val="false"/>
          <w:i w:val="false"/>
          <w:color w:val="000000"/>
          <w:sz w:val="28"/>
        </w:rPr>
        <w:t>
      ресей рублі;</w:t>
      </w:r>
    </w:p>
    <w:bookmarkEnd w:id="17"/>
    <w:bookmarkStart w:name="z19" w:id="18"/>
    <w:p>
      <w:pPr>
        <w:spacing w:after="0"/>
        <w:ind w:left="0"/>
        <w:jc w:val="both"/>
      </w:pPr>
      <w:r>
        <w:rPr>
          <w:rFonts w:ascii="Times New Roman"/>
          <w:b w:val="false"/>
          <w:i w:val="false"/>
          <w:color w:val="000000"/>
          <w:sz w:val="28"/>
        </w:rPr>
        <w:t>
      қытай юані.</w:t>
      </w:r>
    </w:p>
    <w:bookmarkEnd w:id="18"/>
    <w:bookmarkStart w:name="z20"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Ұлттық Банкі Басқармасының 31.12.2014 </w:t>
      </w:r>
      <w:r>
        <w:rPr>
          <w:rFonts w:ascii="Times New Roman"/>
          <w:b w:val="false"/>
          <w:i w:val="false"/>
          <w:color w:val="000000"/>
          <w:sz w:val="28"/>
        </w:rPr>
        <w:t>№ 265</w:t>
      </w:r>
      <w:r>
        <w:rPr>
          <w:rFonts w:ascii="Times New Roman"/>
          <w:b w:val="false"/>
          <w:i w:val="false"/>
          <w:color w:val="000000"/>
          <w:sz w:val="28"/>
        </w:rPr>
        <w:t xml:space="preserve"> (11.02.2015 бастап қолданысқа енгізіледі) қаулысымен.</w:t>
      </w:r>
    </w:p>
    <w:bookmarkEnd w:id="19"/>
    <w:bookmarkStart w:name="z21" w:id="20"/>
    <w:p>
      <w:pPr>
        <w:spacing w:after="0"/>
        <w:ind w:left="0"/>
        <w:jc w:val="both"/>
      </w:pPr>
      <w:r>
        <w:rPr>
          <w:rFonts w:ascii="Times New Roman"/>
          <w:b w:val="false"/>
          <w:i w:val="false"/>
          <w:color w:val="000000"/>
          <w:sz w:val="28"/>
        </w:rPr>
        <w:t>
      4. Айырбастау пункттері арқылы жүргізілетін операциялар бойынша шетел валютасын теңгеге сатып алу бағамының сату бағамынан ауытқу шектері Ұлттық Банк Басқармасының қаулысымен белгіленеді.</w:t>
      </w:r>
    </w:p>
    <w:bookmarkEnd w:id="20"/>
    <w:bookmarkStart w:name="z22" w:id="21"/>
    <w:p>
      <w:pPr>
        <w:spacing w:after="0"/>
        <w:ind w:left="0"/>
        <w:jc w:val="both"/>
      </w:pPr>
      <w:r>
        <w:rPr>
          <w:rFonts w:ascii="Times New Roman"/>
          <w:b w:val="false"/>
          <w:i w:val="false"/>
          <w:color w:val="000000"/>
          <w:sz w:val="28"/>
        </w:rPr>
        <w:t>
      Ұлттық Банк Басқармасының қаулысында:</w:t>
      </w:r>
    </w:p>
    <w:bookmarkEnd w:id="21"/>
    <w:bookmarkStart w:name="z27" w:id="22"/>
    <w:p>
      <w:pPr>
        <w:spacing w:after="0"/>
        <w:ind w:left="0"/>
        <w:jc w:val="both"/>
      </w:pPr>
      <w:r>
        <w:rPr>
          <w:rFonts w:ascii="Times New Roman"/>
          <w:b w:val="false"/>
          <w:i w:val="false"/>
          <w:color w:val="000000"/>
          <w:sz w:val="28"/>
        </w:rPr>
        <w:t>
      шетел валютасын теңгеге сатып алу бағамының сату бағамынан ауытқу шектері белгіленетін шетел валюталарының түрлері;</w:t>
      </w:r>
    </w:p>
    <w:bookmarkEnd w:id="22"/>
    <w:bookmarkStart w:name="z28" w:id="23"/>
    <w:p>
      <w:pPr>
        <w:spacing w:after="0"/>
        <w:ind w:left="0"/>
        <w:jc w:val="both"/>
      </w:pPr>
      <w:r>
        <w:rPr>
          <w:rFonts w:ascii="Times New Roman"/>
          <w:b w:val="false"/>
          <w:i w:val="false"/>
          <w:color w:val="000000"/>
          <w:sz w:val="28"/>
        </w:rPr>
        <w:t>
      валютаның әрбір түрі үшін ауытқу шегі болуға тиіс.</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31.12.2014 </w:t>
      </w:r>
      <w:r>
        <w:rPr>
          <w:rFonts w:ascii="Times New Roman"/>
          <w:b w:val="false"/>
          <w:i w:val="false"/>
          <w:color w:val="000000"/>
          <w:sz w:val="28"/>
        </w:rPr>
        <w:t>№ 265</w:t>
      </w:r>
      <w:r>
        <w:rPr>
          <w:rFonts w:ascii="Times New Roman"/>
          <w:b w:val="false"/>
          <w:i w:val="false"/>
          <w:color w:val="ff0000"/>
          <w:sz w:val="28"/>
        </w:rPr>
        <w:t xml:space="preserve"> (11.02.2015 бастап қолданысқа енгізіледі)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5. Айырбастау пункттері арқылы жүргізілетін операциялар бойынша шетел валютасын теңгеге сатып алу бағамының сату бағамынан ауытқуының Ұлттық Банк белгілеген шектерінің бұзылғаны анықталған жағдайда Ұлттық Банк уәкілетті банктерге және уәкілетті ұйымдарға Қазақстан Республикасының </w:t>
      </w:r>
      <w:r>
        <w:rPr>
          <w:rFonts w:ascii="Times New Roman"/>
          <w:b w:val="false"/>
          <w:i w:val="false"/>
          <w:color w:val="000000"/>
          <w:sz w:val="28"/>
        </w:rPr>
        <w:t>заңнамалық актілерінде</w:t>
      </w:r>
      <w:r>
        <w:rPr>
          <w:rFonts w:ascii="Times New Roman"/>
          <w:b w:val="false"/>
          <w:i w:val="false"/>
          <w:color w:val="000000"/>
          <w:sz w:val="28"/>
        </w:rPr>
        <w:t xml:space="preserve"> көзделген ықпал ету шараларын және санкциялар қолданады.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