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1cc6" w14:textId="92a1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субъектілерінің қызметін авиациялық қауіпсіздік желісі бойынша инспекциялық тексерудің үлгі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20 қаңтардағы N 13 Бұйрығы. Қазақстан Республикасының Әділет министрлігінде 2009 жылғы 10 ақпанда Нормативтік құқықтық кесімдерді мемлекеттік тіркеудің тізіліміне N 5540 болып енгізілді. Күші жойылды - Қазақстан Республикасының Көлік және коммуникация министрінің м.а. 2010 жылғы 29 қыркүйектегі N 438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2010.09.29 </w:t>
      </w:r>
      <w:r>
        <w:rPr>
          <w:rFonts w:ascii="Times New Roman"/>
          <w:b w:val="false"/>
          <w:i w:val="false"/>
          <w:color w:val="ff0000"/>
          <w:sz w:val="28"/>
        </w:rPr>
        <w:t>N 438</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Халықаралық азаматтық авиация туралы конвенцияға "Қауіпсіздік. Халықаралық азаматтық авиацияны заңсыз араласу актілерінен қорғау" деген 17-қосымшаның талабына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азаматтық </w:t>
      </w:r>
      <w:r>
        <w:br/>
      </w:r>
      <w:r>
        <w:rPr>
          <w:rFonts w:ascii="Times New Roman"/>
          <w:b w:val="false"/>
          <w:i w:val="false"/>
          <w:color w:val="000000"/>
          <w:sz w:val="28"/>
        </w:rPr>
        <w:t xml:space="preserve">
авиациясы субъектілерінің қызметін авиациялық қауіпсіздік желісі бойынша инспекциялық тексерудің үлгі бағдарламасы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Әділет министрлігінде мемлекеттік тіркелуін Қазақстан Республикасы Көлік және коммуникация министрлігінің Азаматтық авиация комитеті (М.М. Қубаев)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оның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С. Ахметов </w:t>
      </w:r>
    </w:p>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13 бұйрығымен бекітілген </w:t>
      </w:r>
    </w:p>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азаматтық авиациясы </w:t>
      </w:r>
      <w:r>
        <w:br/>
      </w:r>
      <w:r>
        <w:rPr>
          <w:rFonts w:ascii="Times New Roman"/>
          <w:b w:val="false"/>
          <w:i w:val="false"/>
          <w:color w:val="000000"/>
          <w:sz w:val="28"/>
        </w:rPr>
        <w:t>
</w:t>
      </w:r>
      <w:r>
        <w:rPr>
          <w:rFonts w:ascii="Times New Roman"/>
          <w:b/>
          <w:i w:val="false"/>
          <w:color w:val="000000"/>
          <w:sz w:val="28"/>
        </w:rPr>
        <w:t xml:space="preserve">   субъектілерінің қызметін авиациялық қауіпсіздік желісі </w:t>
      </w:r>
      <w:r>
        <w:br/>
      </w:r>
      <w:r>
        <w:rPr>
          <w:rFonts w:ascii="Times New Roman"/>
          <w:b w:val="false"/>
          <w:i w:val="false"/>
          <w:color w:val="000000"/>
          <w:sz w:val="28"/>
        </w:rPr>
        <w:t>
</w:t>
      </w:r>
      <w:r>
        <w:rPr>
          <w:rFonts w:ascii="Times New Roman"/>
          <w:b/>
          <w:i w:val="false"/>
          <w:color w:val="000000"/>
          <w:sz w:val="28"/>
        </w:rPr>
        <w:t xml:space="preserve">     бойынша инспекциялық тексерудің үлгі бағдарламасы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816"/>
        <w:gridCol w:w="1947"/>
        <w:gridCol w:w="1946"/>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позиция нөмiрлерi және тексерiлетiн бөлшектер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Сәйкестiктi бағалау (+/-)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 позициясы нөмiрi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қамтамасыз етудi ұйымдастыру мыналарды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 қызметiнiң бекiтiлген ұйымдастырушылық-өндiрiстiк құрылымының болуы, оның техникалық, өндiрiстiк және қаржылық қамтамасыз етiлуi;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әуежай қызметтерiмен және Қазақстан Республикасының басқа мүдделi мемлекеттiк органдарымен (ІІМ, ҰҚК, Кеден комитеті) өзара iс-қимыл технологиясының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 қызметiнiң қызмет аясы (орындалатын мiндеттерi);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қамтамасыз етуге жауапты әуежай басшылығы құрамының тiзiмi;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туындаған кезде ТЖ реттеу бойынша іс-қимылдар жоспарына сәйкес шешiм қабылдау үшiн жауапты лауазымды тұлғаларды тағайындау бойынша өкiмдiк құжаттың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қамтамасыз етумен тiкелей байланысты АҚҚ персоналы лауазымдарының, мамандықтарының және мамандандырылудың бекiтiлген тiзбесiнiң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мамандарының лауазымдық нұсқаулықтарының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қауіпсіздіктің әр түрiне (бағытына) қатысты аттестаттауға және (немесе) сертификаттауға жататын АҚҚ мамандары санаттарының тiзбесi;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бөлiмшелерiнiң сертификатталған (өздiк жұмысқа рұқсаты бар) мамандармен жинақталуы;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персоналын авиациялық қауiпсiздiк шараларын қамтамасыз ету бойынша жұмысқа жiберу тәртiбi (оқыту, тағыламдамадан өту, куәліктерді, рұқсат қағаздарын және(немесе) сертификаттарды ресiмдеу);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оқу орындарында (шарттар немесе бiр жолғы өтiнiм негiзiнде); </w:t>
            </w:r>
            <w:r>
              <w:br/>
            </w:r>
            <w:r>
              <w:rPr>
                <w:rFonts w:ascii="Times New Roman"/>
                <w:b w:val="false"/>
                <w:i w:val="false"/>
                <w:color w:val="000000"/>
                <w:sz w:val="20"/>
              </w:rPr>
              <w:t xml:space="preserve">
 меншiктi оқу базасында оқытуды көздейтін АҚҚ персоналын дайындауды ұйымдастыру және қамтамасыз ету (дайындау, қайта оқыту және бiлiктiлiгiн арттыру жоспарларының болуы және орындалуы); </w:t>
            </w:r>
            <w:r>
              <w:br/>
            </w:r>
            <w:r>
              <w:rPr>
                <w:rFonts w:ascii="Times New Roman"/>
                <w:b w:val="false"/>
                <w:i w:val="false"/>
                <w:color w:val="000000"/>
                <w:sz w:val="20"/>
              </w:rPr>
              <w:t xml:space="preserve">
 соңғы жағдайда даярлау бағдарламалары (сабақтары) мазмұнының және оқу базасы жарақталуының (сыныптардың техникалық жабдықталуының белгiленген талаптарға сәйкестiгi) қосымша тексерiледi;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орналастыру және авиациялық қауiпсiздiк бойынша технологиялық рәсімдерді жүзеге асыруға арналған өндiрiстiк ғимараттар мен үй-жайлардың болуы және оларды күтiп ұстау (аудандардың жеткiлiктiлігi, олардың техникалық құралдармен, байланыс құралдарымен, автокөлiкпен және басқа да тіршілікті қамтамасыз ету жүйелерiмен жарақталуы);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АҚҚ-тағы өртке қарсы жай-күй және қауiпсiздiк техникасының жағдайы;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қару-жарақты сақтауға арналған арнайы үй-жайдың болуы, үлгі сертификатының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басшылық құрамы мен АҚҚ персоналының қызметтiк үй-жайлармен (кабинеттермен, талдау бөлмелерiмен) және тұрмыстық мақсатта қолданылатын үй-жайлармен (демалу және тамақ iшу бөлмелерiмен, киiм шешетiн орындармен, арнайы киiмдердi құрғататын бөлмелермен және т.б.) қамтамасыз етiлуi. Оларда температура режимiн, желдетудi, жарықтандыруды сақтау. Көрсетілген үй-жайлардың өлшемдері мен жарақталуының нормативтік талаптарға сәйкестігі;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белгiленген тәртiппен бекiтiлген және қолдануға енгiзiлген АҚ қамтамасыз ету жөнiндегi басшылық, нормативтiк және ақпараттық құжаттамамен қамтамасыз етiлу;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құжаттаманы есепке алу, пайдалану және сақтау, келiп түскен өзгерiстер мен толықтыруларды енгiзу тәртiбi және оларды орындаушыларға жеткiзу. Әуежайдың басқа бөлiмшелерi персоналының авиациялық қауiпсiздiктi қамтамасыз ету жөнiндегi басшылық, нормативтік және ақпараттық құжаттаманы зерделеу тәртiбi;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қамтамасыз ету бойынша мынадай басшылық құжаттардың: </w:t>
            </w:r>
            <w:r>
              <w:br/>
            </w:r>
            <w:r>
              <w:rPr>
                <w:rFonts w:ascii="Times New Roman"/>
                <w:b w:val="false"/>
                <w:i w:val="false"/>
                <w:color w:val="000000"/>
                <w:sz w:val="20"/>
              </w:rPr>
              <w:t xml:space="preserve">
   ұйымның авиациялық қауiпсiздiгiн қамтамасыз ету бағдарламасының; </w:t>
            </w:r>
            <w:r>
              <w:br/>
            </w:r>
            <w:r>
              <w:rPr>
                <w:rFonts w:ascii="Times New Roman"/>
                <w:b w:val="false"/>
                <w:i w:val="false"/>
                <w:color w:val="000000"/>
                <w:sz w:val="20"/>
              </w:rPr>
              <w:t xml:space="preserve">
   АҚҚ туралы ереженің; </w:t>
            </w:r>
            <w:r>
              <w:br/>
            </w:r>
            <w:r>
              <w:rPr>
                <w:rFonts w:ascii="Times New Roman"/>
                <w:b w:val="false"/>
                <w:i w:val="false"/>
                <w:color w:val="000000"/>
                <w:sz w:val="20"/>
              </w:rPr>
              <w:t xml:space="preserve">
   жолаушыларға, ӘК экипаждарының мүшелерiне, авиаперсоналға, қол жүгiне, багажға, жүкке, почтаға және борттық қорларға тексеру жүргiзу технологиясының; </w:t>
            </w:r>
            <w:r>
              <w:br/>
            </w:r>
            <w:r>
              <w:rPr>
                <w:rFonts w:ascii="Times New Roman"/>
                <w:b w:val="false"/>
                <w:i w:val="false"/>
                <w:color w:val="000000"/>
                <w:sz w:val="20"/>
              </w:rPr>
              <w:t xml:space="preserve">
   өткiзу және объект iшiндегi режим жөнiндегi нұсқаулықтың; </w:t>
            </w:r>
            <w:r>
              <w:br/>
            </w:r>
            <w:r>
              <w:rPr>
                <w:rFonts w:ascii="Times New Roman"/>
                <w:b w:val="false"/>
                <w:i w:val="false"/>
                <w:color w:val="000000"/>
                <w:sz w:val="20"/>
              </w:rPr>
              <w:t xml:space="preserve">
   азаматтық авиация қызметiне заңсыз араласу актiлерiмен байланысты оқиғалар бойынша iс-әрекет жоспарының толықтығы мен сапасы;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қауiпсiздiк бойынша қабылданған шаралардың орындалуын бақылау жүйесi, соның iшiнде: </w:t>
            </w:r>
            <w:r>
              <w:br/>
            </w:r>
            <w:r>
              <w:rPr>
                <w:rFonts w:ascii="Times New Roman"/>
                <w:b w:val="false"/>
                <w:i w:val="false"/>
                <w:color w:val="000000"/>
                <w:sz w:val="20"/>
              </w:rPr>
              <w:t xml:space="preserve">
   қауiпсiздiк шараларының орындалуына бақылау жүргiзу мерзiмдiлiгi; </w:t>
            </w:r>
            <w:r>
              <w:br/>
            </w:r>
            <w:r>
              <w:rPr>
                <w:rFonts w:ascii="Times New Roman"/>
                <w:b w:val="false"/>
                <w:i w:val="false"/>
                <w:color w:val="000000"/>
                <w:sz w:val="20"/>
              </w:rPr>
              <w:t xml:space="preserve">
   авиациялық қауiпсiздiктi қамтамасыз ету бойынша өткiзiлетiн iс-шаралардың жеткiлiктiлiгi мен тиiмдiлiгiн талдау және бағалау жүргiзу; </w:t>
            </w:r>
            <w:r>
              <w:br/>
            </w:r>
            <w:r>
              <w:rPr>
                <w:rFonts w:ascii="Times New Roman"/>
                <w:b w:val="false"/>
                <w:i w:val="false"/>
                <w:color w:val="000000"/>
                <w:sz w:val="20"/>
              </w:rPr>
              <w:t xml:space="preserve">
   болуы мүмкiн заңсыз араласу актiлерiнен қорғау мақсатында азаматтық авиация объектiлерiнiң (орындарының) осалдығын анықтау бойынша iс-әрекет; </w:t>
            </w:r>
            <w:r>
              <w:br/>
            </w:r>
            <w:r>
              <w:rPr>
                <w:rFonts w:ascii="Times New Roman"/>
                <w:b w:val="false"/>
                <w:i w:val="false"/>
                <w:color w:val="000000"/>
                <w:sz w:val="20"/>
              </w:rPr>
              <w:t xml:space="preserve">
   авиациялық қауiпсiздiк бойынша бекiтiлген құжаттарды түзету; </w:t>
            </w:r>
            <w:r>
              <w:br/>
            </w:r>
            <w:r>
              <w:rPr>
                <w:rFonts w:ascii="Times New Roman"/>
                <w:b w:val="false"/>
                <w:i w:val="false"/>
                <w:color w:val="000000"/>
                <w:sz w:val="20"/>
              </w:rPr>
              <w:t xml:space="preserve">
   жүргiзiлетiн бақылауды есепке алу бойынша құжаттаманың болуы және оларды жүргiзу; </w:t>
            </w:r>
            <w:r>
              <w:br/>
            </w:r>
            <w:r>
              <w:rPr>
                <w:rFonts w:ascii="Times New Roman"/>
                <w:b w:val="false"/>
                <w:i w:val="false"/>
                <w:color w:val="000000"/>
                <w:sz w:val="20"/>
              </w:rPr>
              <w:t xml:space="preserve">
   осындай бақылауды жүргiзу және есепке алу үшiн жауапты тұлғаларды тағайындау;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хабарлау және байланыс жүйесi;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қарудың, оқ-дәрiлердiң және АҚҚ арнайы құралдарының болуын, жай-күйiн және қозғалысын есепке алу мен есептілік жүргізу. Осы есепке алуды жүргiзу үшiн жауапты тұлғаларды тағайындау;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қауiпсiздiк жөнiндегi есепке алу мен есептіліктің жай-күйi, соның iшiнде: </w:t>
            </w:r>
            <w:r>
              <w:br/>
            </w:r>
            <w:r>
              <w:rPr>
                <w:rFonts w:ascii="Times New Roman"/>
                <w:b w:val="false"/>
                <w:i w:val="false"/>
                <w:color w:val="000000"/>
                <w:sz w:val="20"/>
              </w:rPr>
              <w:t xml:space="preserve">
   тәртiптi сақтау және тиісті мемлекеттік басқару органдарына белгiленген есептілік пен заңсыз араласу актiлерi, авиациялық қауiпсiздiктi қамтамасыз етуде анықталған кемшiлiктер туралы ақпаратты, сондай-ақ авиациялық қауiпсiздiк жай-күйiнiң мәселелерi бойынша басқа да ақпаратты ұсынудың уақтылығы; </w:t>
            </w:r>
            <w:r>
              <w:br/>
            </w:r>
            <w:r>
              <w:rPr>
                <w:rFonts w:ascii="Times New Roman"/>
                <w:b w:val="false"/>
                <w:i w:val="false"/>
                <w:color w:val="000000"/>
                <w:sz w:val="20"/>
              </w:rPr>
              <w:t xml:space="preserve">
   осы бағыттағы жұмыстарды жүргiзу үшiн жауапты тұлғаларды тағайындау;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 сертификатталған жабдықпен қамтамасыз етiлуі, үлгі сертификатының болуы және жарамдылығы;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 метрологиялық қамтамасыз етудi ұйымдастыру;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тұлғаларды тағайындап, тұрақты ішкі тексерулерді жүргізу;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киімді бақылауды қамтамасыз ету (қорғау шаралары, беру және алу тәртібі).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Авиакәсіпорынның ғимараттары мен жердегi құралдарының қауiпсiздiгiн қамтамасыз ету төмендегілерді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аумағын (бақыланатын аймақтарды) және авиатехниканы, бағыттағыш және глиссадалық радиомаяктардың жұмыс секторларының аймақтарын, әуе қозғалысына қызмет ету объектiлерiн, әуеайлақтың радио және жарықтехникалық жабдықтарын, ЖЖМ қоймалары мен коммерциялық қоймаларды қоса алғанда, онда орналасқан объектiлердiң күзетiлуiн ұйымдастыру және қамтамасыз ету; </w:t>
            </w:r>
            <w:r>
              <w:br/>
            </w:r>
            <w:r>
              <w:rPr>
                <w:rFonts w:ascii="Times New Roman"/>
                <w:b w:val="false"/>
                <w:i w:val="false"/>
                <w:color w:val="000000"/>
                <w:sz w:val="20"/>
              </w:rPr>
              <w:t xml:space="preserve">
   шектеулi кiру аймақтары (бақыланатын аймақтар) мен олардың шекараларын, соның ішінде әуежайдың объектілері аумағының шегінен тыс шекараларды белгiлеу; </w:t>
            </w:r>
            <w:r>
              <w:br/>
            </w:r>
            <w:r>
              <w:rPr>
                <w:rFonts w:ascii="Times New Roman"/>
                <w:b w:val="false"/>
                <w:i w:val="false"/>
                <w:color w:val="000000"/>
                <w:sz w:val="20"/>
              </w:rPr>
              <w:t xml:space="preserve">
   объектiлердiң орналасуы мен бақыланатын аймақтардың (шектеулі кіру аймағы) шекаралары көрсетiлген әуежай аумағы сызбасының болуы; </w:t>
            </w:r>
            <w:r>
              <w:br/>
            </w:r>
            <w:r>
              <w:rPr>
                <w:rFonts w:ascii="Times New Roman"/>
                <w:b w:val="false"/>
                <w:i w:val="false"/>
                <w:color w:val="000000"/>
                <w:sz w:val="20"/>
              </w:rPr>
              <w:t xml:space="preserve">
   бақыланатын аймақтардың қауiпсiздiгiн қамтамасыз етудiң жай-күйi (қоршаулардың бар болуы, жүйесi мен жай-күйi, жарықтандыру), аймақтарды күзету үшін жауапкершiлiктi бөлу; </w:t>
            </w:r>
            <w:r>
              <w:br/>
            </w:r>
            <w:r>
              <w:rPr>
                <w:rFonts w:ascii="Times New Roman"/>
                <w:b w:val="false"/>
                <w:i w:val="false"/>
                <w:color w:val="000000"/>
                <w:sz w:val="20"/>
              </w:rPr>
              <w:t xml:space="preserve">
   әуежайдың периметрi бойынша және оның аумағында орналасқан азаматтық авиация объектiлерiнiң қоршауының болуы және жай-күйi, күзет мұнараларының, жарықтандырудың, қалқаншаның, күзетiлетiн жолдың ескерту аншлагтарының және қоршау бойы қауіпсіздік жолақтарының болуы; </w:t>
            </w:r>
            <w:r>
              <w:br/>
            </w:r>
            <w:r>
              <w:rPr>
                <w:rFonts w:ascii="Times New Roman"/>
                <w:b w:val="false"/>
                <w:i w:val="false"/>
                <w:color w:val="000000"/>
                <w:sz w:val="20"/>
              </w:rPr>
              <w:t xml:space="preserve">
   жылжымалы күзеттiң болуы және күзету мерзiмдiлiгi; </w:t>
            </w:r>
            <w:r>
              <w:br/>
            </w:r>
            <w:r>
              <w:rPr>
                <w:rFonts w:ascii="Times New Roman"/>
                <w:b w:val="false"/>
                <w:i w:val="false"/>
                <w:color w:val="000000"/>
                <w:sz w:val="20"/>
              </w:rPr>
              <w:t xml:space="preserve">
   авиаотынмен қамтамасыз ету объектiлерiнде және коммерциялық қоймаларда қосымша қоршаулар; </w:t>
            </w:r>
            <w:r>
              <w:br/>
            </w:r>
            <w:r>
              <w:rPr>
                <w:rFonts w:ascii="Times New Roman"/>
                <w:b w:val="false"/>
                <w:i w:val="false"/>
                <w:color w:val="000000"/>
                <w:sz w:val="20"/>
              </w:rPr>
              <w:t xml:space="preserve">
   ӘК тұрақтау орындарын, бөлек орналасқан объектiлер мен бақылау-өткiзу пункттерiнiң аумақтарын сыртқы жарықтандырумен жабдықтау; </w:t>
            </w:r>
            <w:r>
              <w:br/>
            </w:r>
            <w:r>
              <w:rPr>
                <w:rFonts w:ascii="Times New Roman"/>
                <w:b w:val="false"/>
                <w:i w:val="false"/>
                <w:color w:val="000000"/>
                <w:sz w:val="20"/>
              </w:rPr>
              <w:t xml:space="preserve">
   техникалық күзету, бақылау, сигнал беру және байланыс құралдарының болуы және жай-күйi;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аймақтарға адамдар мен көлiк құралдарының кiруiн ұйымдастыру және бақылаудың жай-күйi, соның iшiнде: </w:t>
            </w:r>
            <w:r>
              <w:br/>
            </w:r>
            <w:r>
              <w:rPr>
                <w:rFonts w:ascii="Times New Roman"/>
                <w:b w:val="false"/>
                <w:i w:val="false"/>
                <w:color w:val="000000"/>
                <w:sz w:val="20"/>
              </w:rPr>
              <w:t xml:space="preserve">
   бекітілген өткізу және объектішілік жөніндегі нұсқаулықтың болуы (халықаралық әуежайларда Нұсқаулық шекара, кеден және мемлекеттік бақылау органдарының басқа да түрлерімен келісіледі), рұқсатнаманың белгiленген жүйесiн пайдалану, рұқсатнама беру үшін жауапты уәкілетті органның болуы және белгіленген режим талаптарының орындалуы; </w:t>
            </w:r>
            <w:r>
              <w:br/>
            </w:r>
            <w:r>
              <w:rPr>
                <w:rFonts w:ascii="Times New Roman"/>
                <w:b w:val="false"/>
                <w:i w:val="false"/>
                <w:color w:val="000000"/>
                <w:sz w:val="20"/>
              </w:rPr>
              <w:t xml:space="preserve">
   бақылау-өткiзу пункттерiнiң (бұдан әрi - БӨП) болуы және жай-күйi, олардың қақпалармен, шлагбаумдармен, алаңшалармен және қызмет көрсету персоналы мен автокөлiктi тексеру үшiн техникалық құралдармен жабдықталуы; </w:t>
            </w:r>
            <w:r>
              <w:br/>
            </w:r>
            <w:r>
              <w:rPr>
                <w:rFonts w:ascii="Times New Roman"/>
                <w:b w:val="false"/>
                <w:i w:val="false"/>
                <w:color w:val="000000"/>
                <w:sz w:val="20"/>
              </w:rPr>
              <w:t xml:space="preserve">
   қосалқы БӨП бар болуы және олардың жабдықталуы; </w:t>
            </w:r>
            <w:r>
              <w:br/>
            </w:r>
            <w:r>
              <w:rPr>
                <w:rFonts w:ascii="Times New Roman"/>
                <w:b w:val="false"/>
                <w:i w:val="false"/>
                <w:color w:val="000000"/>
                <w:sz w:val="20"/>
              </w:rPr>
              <w:t xml:space="preserve">
   өткiзу мен объектішiлік режимдi жүзеге асыру; </w:t>
            </w:r>
            <w:r>
              <w:br/>
            </w:r>
            <w:r>
              <w:rPr>
                <w:rFonts w:ascii="Times New Roman"/>
                <w:b w:val="false"/>
                <w:i w:val="false"/>
                <w:color w:val="000000"/>
                <w:sz w:val="20"/>
              </w:rPr>
              <w:t xml:space="preserve">
   бақыланатын аймақтарға адамдардың кiруiн бақылау рәсімі, әуежай аумағына персоналдың, бөтен ұйымдардан келушiлердiң, көлiктiң кiруi мен өтуiнiң белгiленген тәртiбi (рұқсатнамалардың әр алуан түрлерiн беру, пайдалану және алып қою тәртiбi); </w:t>
            </w:r>
            <w:r>
              <w:br/>
            </w:r>
            <w:r>
              <w:rPr>
                <w:rFonts w:ascii="Times New Roman"/>
                <w:b w:val="false"/>
                <w:i w:val="false"/>
                <w:color w:val="000000"/>
                <w:sz w:val="20"/>
              </w:rPr>
              <w:t xml:space="preserve">
   әуежайдың бақыланатын аймақтарында адамдар мен көлiк құралдарының болуы мен жүруiн бақылауды ұйымдастыру және қамтамасыз ету; </w:t>
            </w:r>
            <w:r>
              <w:br/>
            </w:r>
            <w:r>
              <w:rPr>
                <w:rFonts w:ascii="Times New Roman"/>
                <w:b w:val="false"/>
                <w:i w:val="false"/>
                <w:color w:val="000000"/>
                <w:sz w:val="20"/>
              </w:rPr>
              <w:t xml:space="preserve">
   барлық кілттердің және құлыптардың жазбаша тіркеу жүйесінің болуы; </w:t>
            </w:r>
            <w:r>
              <w:br/>
            </w:r>
            <w:r>
              <w:rPr>
                <w:rFonts w:ascii="Times New Roman"/>
                <w:b w:val="false"/>
                <w:i w:val="false"/>
                <w:color w:val="000000"/>
                <w:sz w:val="20"/>
              </w:rPr>
              <w:t xml:space="preserve">
   жауапты тұлғаны тағайындап, шектеулі рұқсат етілген аймаққа кіре алатын барлық персоналдың сауалнамалық деректеріне тексеру жүргізу.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кемелерiнiң (ӘК) қауiпсiздiгiн қамтамасыз ету мыналарды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жерде күзетудiң ұйымдастырылуы және жай-күйi: </w:t>
            </w:r>
            <w:r>
              <w:br/>
            </w:r>
            <w:r>
              <w:rPr>
                <w:rFonts w:ascii="Times New Roman"/>
                <w:b w:val="false"/>
                <w:i w:val="false"/>
                <w:color w:val="000000"/>
                <w:sz w:val="20"/>
              </w:rPr>
              <w:t xml:space="preserve">
   ӘК күзетудi қамтамасыз ету сызбасы; </w:t>
            </w:r>
            <w:r>
              <w:br/>
            </w:r>
            <w:r>
              <w:rPr>
                <w:rFonts w:ascii="Times New Roman"/>
                <w:b w:val="false"/>
                <w:i w:val="false"/>
                <w:color w:val="000000"/>
                <w:sz w:val="20"/>
              </w:rPr>
              <w:t xml:space="preserve">
   ӘК күзет посттарының болуы және жай-күйi; </w:t>
            </w:r>
            <w:r>
              <w:br/>
            </w:r>
            <w:r>
              <w:rPr>
                <w:rFonts w:ascii="Times New Roman"/>
                <w:b w:val="false"/>
                <w:i w:val="false"/>
                <w:color w:val="000000"/>
                <w:sz w:val="20"/>
              </w:rPr>
              <w:t xml:space="preserve">
   ӘК қауiпсiздiгiн қамтамасыз ету үшін жауапкершілік; </w:t>
            </w:r>
            <w:r>
              <w:br/>
            </w:r>
            <w:r>
              <w:rPr>
                <w:rFonts w:ascii="Times New Roman"/>
                <w:b w:val="false"/>
                <w:i w:val="false"/>
                <w:color w:val="000000"/>
                <w:sz w:val="20"/>
              </w:rPr>
              <w:t xml:space="preserve">
   нұсқаулықтың болуы, ӘК техникалық қызмет көрсетуге және күзетуге қабылдау-тапсыру тәртiбiн ұйымдастыру және сақтау (ӘК күзетуге қабылдау-тапсыру журналын жүргiзу); </w:t>
            </w:r>
            <w:r>
              <w:br/>
            </w:r>
            <w:r>
              <w:rPr>
                <w:rFonts w:ascii="Times New Roman"/>
                <w:b w:val="false"/>
                <w:i w:val="false"/>
                <w:color w:val="000000"/>
                <w:sz w:val="20"/>
              </w:rPr>
              <w:t xml:space="preserve">
   ӘК аралық әуежайларда техникалық және коммерциялық қызмет көрсету кезiнде, оларда авиациялық қауiпсiздiк шараларының сақталуын бақылауды ұйымдастыру және қамтамасыз ету; </w:t>
            </w:r>
            <w:r>
              <w:br/>
            </w:r>
            <w:r>
              <w:rPr>
                <w:rFonts w:ascii="Times New Roman"/>
                <w:b w:val="false"/>
                <w:i w:val="false"/>
                <w:color w:val="000000"/>
                <w:sz w:val="20"/>
              </w:rPr>
              <w:t xml:space="preserve">
   ӘК тұрақтау орындарын жарықтандырудың болуы және жай-күйi;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қол жеткiзудi бақылауды ұйымдастыру және қамтамасыз ету;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қызмет көрсетуге рұқсаты бар авиаперсоналда рұқсат етілген аймақтар мен жұмыс ауысымдары көрсетiлген рұқсатнамалардың (тархеткалар)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қауiпсiздiк жүйелерiмен жабдықтау, соның iшiнде: </w:t>
            </w:r>
            <w:r>
              <w:br/>
            </w:r>
            <w:r>
              <w:rPr>
                <w:rFonts w:ascii="Times New Roman"/>
                <w:b w:val="false"/>
                <w:i w:val="false"/>
                <w:color w:val="000000"/>
                <w:sz w:val="20"/>
              </w:rPr>
              <w:t xml:space="preserve">
   ұшқыш кабинасының есігін блоктау; </w:t>
            </w:r>
            <w:r>
              <w:br/>
            </w:r>
            <w:r>
              <w:rPr>
                <w:rFonts w:ascii="Times New Roman"/>
                <w:b w:val="false"/>
                <w:i w:val="false"/>
                <w:color w:val="000000"/>
                <w:sz w:val="20"/>
              </w:rPr>
              <w:t xml:space="preserve">
   жасырын сигнализация жүйесінің болуы және жұмыс қабілеттілігі; </w:t>
            </w:r>
            <w:r>
              <w:br/>
            </w:r>
            <w:r>
              <w:rPr>
                <w:rFonts w:ascii="Times New Roman"/>
                <w:b w:val="false"/>
                <w:i w:val="false"/>
                <w:color w:val="000000"/>
                <w:sz w:val="20"/>
              </w:rPr>
              <w:t xml:space="preserve">
   кiлем жамылғысында тіліктердің болуы; </w:t>
            </w:r>
            <w:r>
              <w:br/>
            </w:r>
            <w:r>
              <w:rPr>
                <w:rFonts w:ascii="Times New Roman"/>
                <w:b w:val="false"/>
                <w:i w:val="false"/>
                <w:color w:val="000000"/>
                <w:sz w:val="20"/>
              </w:rPr>
              <w:t xml:space="preserve">
қару және оқ-дәрі тасымалдайтын орындардың жабдықталуы; </w:t>
            </w:r>
            <w:r>
              <w:br/>
            </w:r>
            <w:r>
              <w:rPr>
                <w:rFonts w:ascii="Times New Roman"/>
                <w:b w:val="false"/>
                <w:i w:val="false"/>
                <w:color w:val="000000"/>
                <w:sz w:val="20"/>
              </w:rPr>
              <w:t xml:space="preserve">
   ӘК бортында табылған жарылғыш құрылғы орналастыру үшін неғұрлым қауіпсіз жерлердің белгіленуі;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үшiн арнайы тұрақтың болуы, жай-күйi және жарақталуы;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ұшу алдында тексеру жүргiзудiң ұйымдастырылуы және жай-күйi, соның iшiнде: </w:t>
            </w:r>
            <w:r>
              <w:br/>
            </w:r>
            <w:r>
              <w:rPr>
                <w:rFonts w:ascii="Times New Roman"/>
                <w:b w:val="false"/>
                <w:i w:val="false"/>
                <w:color w:val="000000"/>
                <w:sz w:val="20"/>
              </w:rPr>
              <w:t xml:space="preserve">
   ӘК арнайы тексеру орындары тiзбесiнiң болуы; </w:t>
            </w:r>
            <w:r>
              <w:br/>
            </w:r>
            <w:r>
              <w:rPr>
                <w:rFonts w:ascii="Times New Roman"/>
                <w:b w:val="false"/>
                <w:i w:val="false"/>
                <w:color w:val="000000"/>
                <w:sz w:val="20"/>
              </w:rPr>
              <w:t xml:space="preserve">
   пайдаланылатын ӘК үлгiлерiнiң технологиялық карталары мен тексеру сызбасының болуы; </w:t>
            </w:r>
            <w:r>
              <w:br/>
            </w:r>
            <w:r>
              <w:rPr>
                <w:rFonts w:ascii="Times New Roman"/>
                <w:b w:val="false"/>
                <w:i w:val="false"/>
                <w:color w:val="000000"/>
                <w:sz w:val="20"/>
              </w:rPr>
              <w:t xml:space="preserve">
   ӘК тексеру топтарын құру туралы бұйрықтың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ӘК экипаж мүшелерiнiң ұшу кезiндегi қауiпсiздiгiн қамтамасыз етудiң қабылданған iс-шаралары, соның iшiнде: </w:t>
            </w:r>
            <w:r>
              <w:br/>
            </w:r>
            <w:r>
              <w:rPr>
                <w:rFonts w:ascii="Times New Roman"/>
                <w:b w:val="false"/>
                <w:i w:val="false"/>
                <w:color w:val="000000"/>
                <w:sz w:val="20"/>
              </w:rPr>
              <w:t xml:space="preserve">
   ӘК экипажының төтенше жағдайдағы іс-әрекеттер жөніндегі, ұшу құжаттамасының, жаднаманың болуы; </w:t>
            </w:r>
            <w:r>
              <w:br/>
            </w:r>
            <w:r>
              <w:rPr>
                <w:rFonts w:ascii="Times New Roman"/>
                <w:b w:val="false"/>
                <w:i w:val="false"/>
                <w:color w:val="000000"/>
                <w:sz w:val="20"/>
              </w:rPr>
              <w:t xml:space="preserve">
   ӘК ұшып жүрген кезде тексеру жүргізу тәртібі туралы нұсқаулықтың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қол жүгiн, ӘК экипаж мүшелерi мен авиаперсоналды ұшу алдында тексерудi ұйымдастыру төмендегілерді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бақылау аймақтары мен тексеру пункттерiнiң болуы және жай-күйi, соның iшiнде: </w:t>
            </w:r>
            <w:r>
              <w:br/>
            </w:r>
            <w:r>
              <w:rPr>
                <w:rFonts w:ascii="Times New Roman"/>
                <w:b w:val="false"/>
                <w:i w:val="false"/>
                <w:color w:val="000000"/>
                <w:sz w:val="20"/>
              </w:rPr>
              <w:t xml:space="preserve">
   тексеру пункттерiнiң жабдықталуы мен орналасуының белгiленген талаптарға сәйкестiгi; </w:t>
            </w:r>
            <w:r>
              <w:br/>
            </w:r>
            <w:r>
              <w:rPr>
                <w:rFonts w:ascii="Times New Roman"/>
                <w:b w:val="false"/>
                <w:i w:val="false"/>
                <w:color w:val="000000"/>
                <w:sz w:val="20"/>
              </w:rPr>
              <w:t xml:space="preserve">
   жеке тексеруге арналған кабиналардың (үй-жайлардың) болуы және жарақталуы;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пункттерiнiң техникалық тексеру құралдарымен жарақталуы: </w:t>
            </w:r>
            <w:r>
              <w:br/>
            </w:r>
            <w:r>
              <w:rPr>
                <w:rFonts w:ascii="Times New Roman"/>
                <w:b w:val="false"/>
                <w:i w:val="false"/>
                <w:color w:val="000000"/>
                <w:sz w:val="20"/>
              </w:rPr>
              <w:t xml:space="preserve">
   техникалық тексеру құралдарының болуы, жай-күйі және сертификаттық талаптарға сәйкестігі, тексеру жабдығы туралы егжей-текжейлі деректер; </w:t>
            </w:r>
            <w:r>
              <w:br/>
            </w:r>
            <w:r>
              <w:rPr>
                <w:rFonts w:ascii="Times New Roman"/>
                <w:b w:val="false"/>
                <w:i w:val="false"/>
                <w:color w:val="000000"/>
                <w:sz w:val="20"/>
              </w:rPr>
              <w:t xml:space="preserve">
   техникалық тексеру құралдарына қызмет көрсетуді және жөндеуді ұйымдастыру;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топтарының оқытылған мамандармен жинақталуы, соның iшiнде: </w:t>
            </w:r>
            <w:r>
              <w:br/>
            </w:r>
            <w:r>
              <w:rPr>
                <w:rFonts w:ascii="Times New Roman"/>
                <w:b w:val="false"/>
                <w:i w:val="false"/>
                <w:color w:val="000000"/>
                <w:sz w:val="20"/>
              </w:rPr>
              <w:t xml:space="preserve">
   кәсiби дайындығы мен сертификаттарының болуы; </w:t>
            </w:r>
            <w:r>
              <w:br/>
            </w:r>
            <w:r>
              <w:rPr>
                <w:rFonts w:ascii="Times New Roman"/>
                <w:b w:val="false"/>
                <w:i w:val="false"/>
                <w:color w:val="000000"/>
                <w:sz w:val="20"/>
              </w:rPr>
              <w:t xml:space="preserve">
   топ мамандарының қолданылатын техникалық тексеру құралдарының негiзгi сипаттамалары мен пайдалану ережелерiн бiлуi; </w:t>
            </w:r>
            <w:r>
              <w:br/>
            </w:r>
            <w:r>
              <w:rPr>
                <w:rFonts w:ascii="Times New Roman"/>
                <w:b w:val="false"/>
                <w:i w:val="false"/>
                <w:color w:val="000000"/>
                <w:sz w:val="20"/>
              </w:rPr>
              <w:t xml:space="preserve">
   тексеру топтары мамандарының қызметтiк нұсқаулықтарының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қол жүгiне тексеру жүргiзу технологиясының болуы және белгiленген рәсімдерге сәйкестiгi, соның iшiнде: </w:t>
            </w:r>
            <w:r>
              <w:br/>
            </w:r>
            <w:r>
              <w:rPr>
                <w:rFonts w:ascii="Times New Roman"/>
                <w:b w:val="false"/>
                <w:i w:val="false"/>
                <w:color w:val="000000"/>
                <w:sz w:val="20"/>
              </w:rPr>
              <w:t xml:space="preserve">
   арнайы тексеру рәсімдері (қолмен және таңдап тексеру, тексеруден өтуден бас тарту, жеке түрде тексеру); </w:t>
            </w:r>
            <w:r>
              <w:br/>
            </w:r>
            <w:r>
              <w:rPr>
                <w:rFonts w:ascii="Times New Roman"/>
                <w:b w:val="false"/>
                <w:i w:val="false"/>
                <w:color w:val="000000"/>
                <w:sz w:val="20"/>
              </w:rPr>
              <w:t xml:space="preserve">
   транзитпен жүретiн немесе басқа рейске ауысып отыратын жолаушыларды тексеру;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тәртiбi туралы жолаушыларға арналған ақпараттың болуы және жай-күйi;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тұлғалар мен делегацияларға арналған залдардың болуы, жай-күйi және техникалық тексеру құралдарымен жарақталуы;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жолаушылар санаттарына қатысты қабылданатын шаралар (хабарлау туралы талаптар, қауіпсіздікті қамтамасыз ету шаралары мен рәсімдері): </w:t>
            </w:r>
            <w:r>
              <w:br/>
            </w:r>
            <w:r>
              <w:rPr>
                <w:rFonts w:ascii="Times New Roman"/>
                <w:b w:val="false"/>
                <w:i w:val="false"/>
                <w:color w:val="000000"/>
                <w:sz w:val="20"/>
              </w:rPr>
              <w:t xml:space="preserve">
   жоғары лауазымды тұлғалар және дипломаттар; </w:t>
            </w:r>
            <w:r>
              <w:br/>
            </w:r>
            <w:r>
              <w:rPr>
                <w:rFonts w:ascii="Times New Roman"/>
                <w:b w:val="false"/>
                <w:i w:val="false"/>
                <w:color w:val="000000"/>
                <w:sz w:val="20"/>
              </w:rPr>
              <w:t xml:space="preserve">
   үкіметтік курьерлер және дипломатиялық вализдер; </w:t>
            </w:r>
            <w:r>
              <w:br/>
            </w:r>
            <w:r>
              <w:rPr>
                <w:rFonts w:ascii="Times New Roman"/>
                <w:b w:val="false"/>
                <w:i w:val="false"/>
                <w:color w:val="000000"/>
                <w:sz w:val="20"/>
              </w:rPr>
              <w:t xml:space="preserve">
   VIP және ресми делегациялар залдары арқылы өтетін тұлғалар; </w:t>
            </w:r>
            <w:r>
              <w:br/>
            </w:r>
            <w:r>
              <w:rPr>
                <w:rFonts w:ascii="Times New Roman"/>
                <w:b w:val="false"/>
                <w:i w:val="false"/>
                <w:color w:val="000000"/>
                <w:sz w:val="20"/>
              </w:rPr>
              <w:t xml:space="preserve">
   үкіметтің жоғары лауазымды өкілдерін күзету; </w:t>
            </w:r>
            <w:r>
              <w:br/>
            </w:r>
            <w:r>
              <w:rPr>
                <w:rFonts w:ascii="Times New Roman"/>
                <w:b w:val="false"/>
                <w:i w:val="false"/>
                <w:color w:val="000000"/>
                <w:sz w:val="20"/>
              </w:rPr>
              <w:t xml:space="preserve">
   ӘК бортындағы қауіпсіздік қызметінің қызметкерлері;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күзетудегі немесе әкімшілік бақылаудағы жолаушылар (жер аударылған тұлғалар, айдаудағы тұтқындар); </w:t>
            </w:r>
            <w:r>
              <w:br/>
            </w:r>
            <w:r>
              <w:rPr>
                <w:rFonts w:ascii="Times New Roman"/>
                <w:b w:val="false"/>
                <w:i w:val="false"/>
                <w:color w:val="000000"/>
                <w:sz w:val="20"/>
              </w:rPr>
              <w:t xml:space="preserve">
   тұтқындардың/жер аударылғандардың айдауылдары;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тексерiлген жолаушылар үшiн тазартылған аймақтардың болуы және жай-күйi;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ӘК бортына жеткiзіп салу және ілесіп жүру тәртiбi; </w:t>
            </w:r>
            <w:r>
              <w:br/>
            </w:r>
            <w:r>
              <w:rPr>
                <w:rFonts w:ascii="Times New Roman"/>
                <w:b w:val="false"/>
                <w:i w:val="false"/>
                <w:color w:val="000000"/>
                <w:sz w:val="20"/>
              </w:rPr>
              <w:t xml:space="preserve">
   тексеруден өткен және өтпеген адамдардың араласып кетуiн болдырмау;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экипаждарының мүшелері мен әуежайдың, авиакәсіпорынның және пайдаланушының авиаперсоналын тексеруді ұйымдастыру және жай-күйі; </w:t>
            </w:r>
            <w:r>
              <w:br/>
            </w:r>
            <w:r>
              <w:rPr>
                <w:rFonts w:ascii="Times New Roman"/>
                <w:b w:val="false"/>
                <w:i w:val="false"/>
                <w:color w:val="000000"/>
                <w:sz w:val="20"/>
              </w:rPr>
              <w:t xml:space="preserve">
   ӘК экипаждарының мүшелері мен авиаперсоналды тексеру технологиясын сақтау;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нәтижелерi бойынша есепке алу мен есептіліктің жай-күйi. Жолаушыларды, багажды, жүкті және борт тағамын тексеру карталарының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бортында ұшу кезінде жолаушылардан алынған қаруды, оқ-дәрiлердi және арнайы құралдарды тасымалдау тәртiбiн ұйымдастыру және сақтау, соның iшiнде: </w:t>
            </w:r>
            <w:r>
              <w:br/>
            </w:r>
            <w:r>
              <w:rPr>
                <w:rFonts w:ascii="Times New Roman"/>
                <w:b w:val="false"/>
                <w:i w:val="false"/>
                <w:color w:val="000000"/>
                <w:sz w:val="20"/>
              </w:rPr>
              <w:t xml:space="preserve">
   қару мен оқ-дәрiлердi экипажға тапсыру технологиясының болуы; </w:t>
            </w:r>
            <w:r>
              <w:br/>
            </w:r>
            <w:r>
              <w:rPr>
                <w:rFonts w:ascii="Times New Roman"/>
                <w:b w:val="false"/>
                <w:i w:val="false"/>
                <w:color w:val="000000"/>
                <w:sz w:val="20"/>
              </w:rPr>
              <w:t xml:space="preserve">
   қару мен оқ-дәрiлердi қабылдау және беру үшiн үй-жайлардың болуы; </w:t>
            </w:r>
            <w:r>
              <w:br/>
            </w:r>
            <w:r>
              <w:rPr>
                <w:rFonts w:ascii="Times New Roman"/>
                <w:b w:val="false"/>
                <w:i w:val="false"/>
                <w:color w:val="000000"/>
                <w:sz w:val="20"/>
              </w:rPr>
              <w:t xml:space="preserve">
   ӘК бортына қару мен оқ-дәрiлердi жеткiзу шарттары; </w:t>
            </w:r>
            <w:r>
              <w:br/>
            </w:r>
            <w:r>
              <w:rPr>
                <w:rFonts w:ascii="Times New Roman"/>
                <w:b w:val="false"/>
                <w:i w:val="false"/>
                <w:color w:val="000000"/>
                <w:sz w:val="20"/>
              </w:rPr>
              <w:t xml:space="preserve">
   ӘК жолаушы салонында қару мен оқ-дәрiлердi алып ұшу; </w:t>
            </w:r>
            <w:r>
              <w:br/>
            </w:r>
            <w:r>
              <w:rPr>
                <w:rFonts w:ascii="Times New Roman"/>
                <w:b w:val="false"/>
                <w:i w:val="false"/>
                <w:color w:val="000000"/>
                <w:sz w:val="20"/>
              </w:rPr>
              <w:t xml:space="preserve">
   ӘК қол жетпейтiн жерлерiнде сақталатын қаруды алып ұшу; </w:t>
            </w:r>
            <w:r>
              <w:br/>
            </w:r>
            <w:r>
              <w:rPr>
                <w:rFonts w:ascii="Times New Roman"/>
                <w:b w:val="false"/>
                <w:i w:val="false"/>
                <w:color w:val="000000"/>
                <w:sz w:val="20"/>
              </w:rPr>
              <w:t xml:space="preserve">
   ұшу кезеңінде жолаушылардан алынған қару мен оқ-дәрiлердi алып ұшуға арналған жабылатын металл жәшiктердi орналастыру, тасымалдау және сақталуын қамтамасыз ету ережелерi бойынша нұсқаулықтың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 жүктi, почтаны және борттық қорларды ұшу алдында тексерудi ұйымдастыру төмендегілерді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багаждың, жүктiң, почтаның және борттық қорлардың қауiпсiздiгiн қамтамасыз етудi ұйымдастыру және оның жай-күйi: </w:t>
            </w:r>
            <w:r>
              <w:br/>
            </w:r>
            <w:r>
              <w:rPr>
                <w:rFonts w:ascii="Times New Roman"/>
                <w:b w:val="false"/>
                <w:i w:val="false"/>
                <w:color w:val="000000"/>
                <w:sz w:val="20"/>
              </w:rPr>
              <w:t xml:space="preserve">
   багажды қабылдау және күзету; </w:t>
            </w:r>
            <w:r>
              <w:br/>
            </w:r>
            <w:r>
              <w:rPr>
                <w:rFonts w:ascii="Times New Roman"/>
                <w:b w:val="false"/>
                <w:i w:val="false"/>
                <w:color w:val="000000"/>
                <w:sz w:val="20"/>
              </w:rPr>
              <w:t xml:space="preserve">
   багажды тексеру рәсімдері; </w:t>
            </w:r>
            <w:r>
              <w:br/>
            </w:r>
            <w:r>
              <w:rPr>
                <w:rFonts w:ascii="Times New Roman"/>
                <w:b w:val="false"/>
                <w:i w:val="false"/>
                <w:color w:val="000000"/>
                <w:sz w:val="20"/>
              </w:rPr>
              <w:t xml:space="preserve">
   багаждың жолаушыларға тиiстiлiгiн анықтау; </w:t>
            </w:r>
            <w:r>
              <w:br/>
            </w:r>
            <w:r>
              <w:rPr>
                <w:rFonts w:ascii="Times New Roman"/>
                <w:b w:val="false"/>
                <w:i w:val="false"/>
                <w:color w:val="000000"/>
                <w:sz w:val="20"/>
              </w:rPr>
              <w:t xml:space="preserve">
   тiркелген багажды тексеру; </w:t>
            </w:r>
            <w:r>
              <w:br/>
            </w:r>
            <w:r>
              <w:rPr>
                <w:rFonts w:ascii="Times New Roman"/>
                <w:b w:val="false"/>
                <w:i w:val="false"/>
                <w:color w:val="000000"/>
                <w:sz w:val="20"/>
              </w:rPr>
              <w:t xml:space="preserve">
   тiркелген трансферттiк багаж; </w:t>
            </w:r>
            <w:r>
              <w:br/>
            </w:r>
            <w:r>
              <w:rPr>
                <w:rFonts w:ascii="Times New Roman"/>
                <w:b w:val="false"/>
                <w:i w:val="false"/>
                <w:color w:val="000000"/>
                <w:sz w:val="20"/>
              </w:rPr>
              <w:t xml:space="preserve">
   дұрыс өңделмеген багажды сақтау; </w:t>
            </w:r>
            <w:r>
              <w:br/>
            </w:r>
            <w:r>
              <w:rPr>
                <w:rFonts w:ascii="Times New Roman"/>
                <w:b w:val="false"/>
                <w:i w:val="false"/>
                <w:color w:val="000000"/>
                <w:sz w:val="20"/>
              </w:rPr>
              <w:t xml:space="preserve">
   багаждың ӘК тасымалдануын бақылау;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жүктi, почтаны (бандерольдер, курьерлік жөнелтімдер) және борттық қорларды тексеру рәсімдері: </w:t>
            </w:r>
            <w:r>
              <w:br/>
            </w:r>
            <w:r>
              <w:rPr>
                <w:rFonts w:ascii="Times New Roman"/>
                <w:b w:val="false"/>
                <w:i w:val="false"/>
                <w:color w:val="000000"/>
                <w:sz w:val="20"/>
              </w:rPr>
              <w:t xml:space="preserve">
   әдеттегі жағдайлардағы қауiпсiздiк мақсатында тексеру шаралары; </w:t>
            </w:r>
            <w:r>
              <w:br/>
            </w:r>
            <w:r>
              <w:rPr>
                <w:rFonts w:ascii="Times New Roman"/>
                <w:b w:val="false"/>
                <w:i w:val="false"/>
                <w:color w:val="000000"/>
                <w:sz w:val="20"/>
              </w:rPr>
              <w:t xml:space="preserve">
   қауiптiлігі жоғары кезеңдегi тексеру шаралары; </w:t>
            </w:r>
            <w:r>
              <w:br/>
            </w:r>
            <w:r>
              <w:rPr>
                <w:rFonts w:ascii="Times New Roman"/>
                <w:b w:val="false"/>
                <w:i w:val="false"/>
                <w:color w:val="000000"/>
                <w:sz w:val="20"/>
              </w:rPr>
              <w:t xml:space="preserve">
   борт тағамын және борт қорын қауіпсіздік мақсатында бақылаудың рәсімдері мен шаралары;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багажды, жүктi, почтаны және борттық қорды тексеру пункттерiнiң болуы, жай-күйi және жарақталуы;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бекiтiлген Багажды, жүктi, почтаны және борттық қорды тексеру технологиясының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авиациялық қауiпсiздiктi қамтамасыз етудiң техникалық құралдарымен қамтамасыз етiлуi;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қол жүгiн, багажды, жүктi, почтаны және борттық қорларды тексерудiң, сондай-ақ ӘК экипажының мүшелерi мен жердегi персоналды тексерудiң арнайы техникалық құралдарын пайдалану: </w:t>
            </w:r>
            <w:r>
              <w:br/>
            </w:r>
            <w:r>
              <w:rPr>
                <w:rFonts w:ascii="Times New Roman"/>
                <w:b w:val="false"/>
                <w:i w:val="false"/>
                <w:color w:val="000000"/>
                <w:sz w:val="20"/>
              </w:rPr>
              <w:t xml:space="preserve">
   пайдаланылатын техникалық тексеру </w:t>
            </w:r>
            <w:r>
              <w:br/>
            </w:r>
            <w:r>
              <w:rPr>
                <w:rFonts w:ascii="Times New Roman"/>
                <w:b w:val="false"/>
                <w:i w:val="false"/>
                <w:color w:val="000000"/>
                <w:sz w:val="20"/>
              </w:rPr>
              <w:t xml:space="preserve">
   құралдарының түрлерi мен үлгiлерi; </w:t>
            </w:r>
            <w:r>
              <w:br/>
            </w:r>
            <w:r>
              <w:rPr>
                <w:rFonts w:ascii="Times New Roman"/>
                <w:b w:val="false"/>
                <w:i w:val="false"/>
                <w:color w:val="000000"/>
                <w:sz w:val="20"/>
              </w:rPr>
              <w:t xml:space="preserve">
   оларды қолдану учаскелерi; </w:t>
            </w:r>
            <w:r>
              <w:br/>
            </w:r>
            <w:r>
              <w:rPr>
                <w:rFonts w:ascii="Times New Roman"/>
                <w:b w:val="false"/>
                <w:i w:val="false"/>
                <w:color w:val="000000"/>
                <w:sz w:val="20"/>
              </w:rPr>
              <w:t xml:space="preserve">
   жарылғыш заттарды табу үшiн техникалық құрылғылар мен қызметтiк иттердi пайдалану;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күзет құралдарын пайдалану: </w:t>
            </w:r>
            <w:r>
              <w:br/>
            </w:r>
            <w:r>
              <w:rPr>
                <w:rFonts w:ascii="Times New Roman"/>
                <w:b w:val="false"/>
                <w:i w:val="false"/>
                <w:color w:val="000000"/>
                <w:sz w:val="20"/>
              </w:rPr>
              <w:t xml:space="preserve">
   пайдаланылатын инженерлік-техникалық күзет құралдарының түрлерi мен үлгiлерi; </w:t>
            </w:r>
            <w:r>
              <w:br/>
            </w:r>
            <w:r>
              <w:rPr>
                <w:rFonts w:ascii="Times New Roman"/>
                <w:b w:val="false"/>
                <w:i w:val="false"/>
                <w:color w:val="000000"/>
                <w:sz w:val="20"/>
              </w:rPr>
              <w:t xml:space="preserve">
   инженерлік-техникалық күзет құралдарын қолдану объектiлерi; </w:t>
            </w:r>
            <w:r>
              <w:br/>
            </w:r>
            <w:r>
              <w:rPr>
                <w:rFonts w:ascii="Times New Roman"/>
                <w:b w:val="false"/>
                <w:i w:val="false"/>
                <w:color w:val="000000"/>
                <w:sz w:val="20"/>
              </w:rPr>
              <w:t xml:space="preserve">
   бақылау пункттерiнiң болуы және жарақталуы; </w:t>
            </w:r>
            <w:r>
              <w:br/>
            </w:r>
            <w:r>
              <w:rPr>
                <w:rFonts w:ascii="Times New Roman"/>
                <w:b w:val="false"/>
                <w:i w:val="false"/>
                <w:color w:val="000000"/>
                <w:sz w:val="20"/>
              </w:rPr>
              <w:t xml:space="preserve">
   күзет құралдары іске қосылған кезде шаралар қабылдау рәсімдері;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қауiпсiздiктi қамтамасыз етудiң техникалық құралдарын пайдалану және техникалық қызмет көрсету тәртiбi.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қызметiне заңсыз араласу актiлерiне байланысты төтенше жағдайларды реттеу жөнiндегi шараларды ұйымдастыру және қабылдау төмендегілерді қамтуы тиіс: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қауiпсiздiк жөнiндегi әуежай комиссиясының болуы және қызметi: </w:t>
            </w:r>
            <w:r>
              <w:br/>
            </w:r>
            <w:r>
              <w:rPr>
                <w:rFonts w:ascii="Times New Roman"/>
                <w:b w:val="false"/>
                <w:i w:val="false"/>
                <w:color w:val="000000"/>
                <w:sz w:val="20"/>
              </w:rPr>
              <w:t xml:space="preserve">
   бекiтiлген Әуежай комиссиясы туралы ереженiң болуы; </w:t>
            </w:r>
            <w:r>
              <w:br/>
            </w:r>
            <w:r>
              <w:rPr>
                <w:rFonts w:ascii="Times New Roman"/>
                <w:b w:val="false"/>
                <w:i w:val="false"/>
                <w:color w:val="000000"/>
                <w:sz w:val="20"/>
              </w:rPr>
              <w:t xml:space="preserve">
   әуежай комиссиясының құрамы; </w:t>
            </w:r>
            <w:r>
              <w:br/>
            </w:r>
            <w:r>
              <w:rPr>
                <w:rFonts w:ascii="Times New Roman"/>
                <w:b w:val="false"/>
                <w:i w:val="false"/>
                <w:color w:val="000000"/>
                <w:sz w:val="20"/>
              </w:rPr>
              <w:t xml:space="preserve">
   әуежай комиссиясының жұмыс жоспарының болуы;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қызметiне заңсыз араласу актiлерiне байланысты төтенше жағдайларды реттеу жөніндегі iс-әрекеттер жоспарының болуы: </w:t>
            </w:r>
            <w:r>
              <w:br/>
            </w:r>
            <w:r>
              <w:rPr>
                <w:rFonts w:ascii="Times New Roman"/>
                <w:b w:val="false"/>
                <w:i w:val="false"/>
                <w:color w:val="000000"/>
                <w:sz w:val="20"/>
              </w:rPr>
              <w:t xml:space="preserve">
   ТЖ туындаған кезде персоналдың iс-әрекеттерi жөнiндегi нұсқаулықтардың, үзiндiлердiң және жаднамалардың болуы (ӘК басып алуға әрекет жасалған, диверсия және жарылғыш құрылғыларды қолдану қаупi болған жағдайларда көзделген iс-әрекеттер мен рәсімдер); </w:t>
            </w:r>
            <w:r>
              <w:br/>
            </w:r>
            <w:r>
              <w:rPr>
                <w:rFonts w:ascii="Times New Roman"/>
                <w:b w:val="false"/>
                <w:i w:val="false"/>
                <w:color w:val="000000"/>
                <w:sz w:val="20"/>
              </w:rPr>
              <w:t xml:space="preserve">
   "Дабыл" операциясын өткiзудiң келiсiлген жоспарының болуы және оның "Қазақстан Республикасының әуежайларында азаматтық авиация әуе кемелерінде террористік акциялардың жолын кесу туралы" ҚР ККМ 2006 жылғы 12 тамыздағы N 209 ҚБП, ҚР ҰҚК 2006 жылғы 01 шілдедегі N 104 ҚБП, ҚР ПҚС 2006 жылғы 05 шілдедегі N 74 ҚБП бірлескен бұйрығының талаптарына сәйкестігі; </w:t>
            </w:r>
            <w:r>
              <w:br/>
            </w:r>
            <w:r>
              <w:rPr>
                <w:rFonts w:ascii="Times New Roman"/>
                <w:b w:val="false"/>
                <w:i w:val="false"/>
                <w:color w:val="000000"/>
                <w:sz w:val="20"/>
              </w:rPr>
              <w:t xml:space="preserve">
   жарылғыш құрылғыларды қолдану қаупi төнген жағдайда жолаушыларды көшiрiп әкету және ӘК жерде тексеруден өткiзу тәртiбi; </w:t>
            </w:r>
            <w:r>
              <w:br/>
            </w:r>
            <w:r>
              <w:rPr>
                <w:rFonts w:ascii="Times New Roman"/>
                <w:b w:val="false"/>
                <w:i w:val="false"/>
                <w:color w:val="000000"/>
                <w:sz w:val="20"/>
              </w:rPr>
              <w:t xml:space="preserve">
   заңсыз араласу актiлерiне ұшыраған ӘК аэронавигациялық қызмет көрсету; </w:t>
            </w:r>
            <w:r>
              <w:br/>
            </w:r>
            <w:r>
              <w:rPr>
                <w:rFonts w:ascii="Times New Roman"/>
                <w:b w:val="false"/>
                <w:i w:val="false"/>
                <w:color w:val="000000"/>
                <w:sz w:val="20"/>
              </w:rPr>
              <w:t xml:space="preserve">
   жоғары қауiп кезеңiнде немесе аса маңызды рейстер мен бағыттарға қатысты, соның iшiнде бопсалаушылық актiлерi және әуежай қызметкерлерiнiң әрекетiне араласу кезiнде қолдануға жататын авиациялық қауiпсiздiктi қамтамасыз ету бойынша арнайы шаралар;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реттеу бойынша жедел штабтың жұмысын қамтамасыз ету үшiн командалық пункттiң (бұдан әрi – КП) (арнайы жабдықталған үй-жайдың) болуы: </w:t>
            </w:r>
            <w:r>
              <w:br/>
            </w:r>
            <w:r>
              <w:rPr>
                <w:rFonts w:ascii="Times New Roman"/>
                <w:b w:val="false"/>
                <w:i w:val="false"/>
                <w:color w:val="000000"/>
                <w:sz w:val="20"/>
              </w:rPr>
              <w:t xml:space="preserve">
   жедел штабтың құрамы мен құрылымдық сызбасы; </w:t>
            </w:r>
            <w:r>
              <w:br/>
            </w:r>
            <w:r>
              <w:rPr>
                <w:rFonts w:ascii="Times New Roman"/>
                <w:b w:val="false"/>
                <w:i w:val="false"/>
                <w:color w:val="000000"/>
                <w:sz w:val="20"/>
              </w:rPr>
              <w:t xml:space="preserve">
   хабарлаудың және байланыстың белгiленген тәртiбi (сызбасы); </w:t>
            </w:r>
            <w:r>
              <w:br/>
            </w:r>
            <w:r>
              <w:rPr>
                <w:rFonts w:ascii="Times New Roman"/>
                <w:b w:val="false"/>
                <w:i w:val="false"/>
                <w:color w:val="000000"/>
                <w:sz w:val="20"/>
              </w:rPr>
              <w:t xml:space="preserve">
   байланыс құралдарының болуы, жай-күйi және пайдаланылуы; </w:t>
            </w:r>
            <w:r>
              <w:br/>
            </w:r>
            <w:r>
              <w:rPr>
                <w:rFonts w:ascii="Times New Roman"/>
                <w:b w:val="false"/>
                <w:i w:val="false"/>
                <w:color w:val="000000"/>
                <w:sz w:val="20"/>
              </w:rPr>
              <w:t xml:space="preserve">
   командалық пункттің қызметтi қамтамасыз ету құралдарымен жарақталуы; </w:t>
            </w:r>
            <w:r>
              <w:br/>
            </w:r>
            <w:r>
              <w:rPr>
                <w:rFonts w:ascii="Times New Roman"/>
                <w:b w:val="false"/>
                <w:i w:val="false"/>
                <w:color w:val="000000"/>
                <w:sz w:val="20"/>
              </w:rPr>
              <w:t xml:space="preserve">
   жедел штабты iс-әрекетке келтiрудiң белгiленген тәртiбi;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реттеуге тартылатын күштер мен құралдардың болуы және дайындығы;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пен құралдарды үйлестiру, сабақтар, жаттығулар мен оқу-жаттығуларды өткiзудi ұйымдастыру мен есепке алу;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қарым-қатынастағы қызметтермен және ұйымдармен (олардың дайындығы мен жаттығуларды өткiзу мерзiмдiлiгi үшiн жауапты орган) авиациялық қауiпсiздiк шараларын практикалық жаттықтыру бойынша өткiзiлетiн оқу iс-шаралары.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ҚР ІІМ         – Қазақстан Республикасы Ішкі істер министрлігі; </w:t>
      </w:r>
      <w:r>
        <w:br/>
      </w:r>
      <w:r>
        <w:rPr>
          <w:rFonts w:ascii="Times New Roman"/>
          <w:b w:val="false"/>
          <w:i w:val="false"/>
          <w:color w:val="000000"/>
          <w:sz w:val="28"/>
        </w:rPr>
        <w:t xml:space="preserve">
ҚР ҰҚК         – Қазақстан Республикасы Ұлттық қауіпсіздік комитеті; </w:t>
      </w:r>
      <w:r>
        <w:br/>
      </w:r>
      <w:r>
        <w:rPr>
          <w:rFonts w:ascii="Times New Roman"/>
          <w:b w:val="false"/>
          <w:i w:val="false"/>
          <w:color w:val="000000"/>
          <w:sz w:val="28"/>
        </w:rPr>
        <w:t xml:space="preserve">
ҚР ПКҚ         – Қазақстан Республикасы Президенттің Күзет қызметі; </w:t>
      </w:r>
      <w:r>
        <w:br/>
      </w:r>
      <w:r>
        <w:rPr>
          <w:rFonts w:ascii="Times New Roman"/>
          <w:b w:val="false"/>
          <w:i w:val="false"/>
          <w:color w:val="000000"/>
          <w:sz w:val="28"/>
        </w:rPr>
        <w:t xml:space="preserve">
ҚР ҚМ          – Қазақстан Республикасы Қорғаныс министрлігі; </w:t>
      </w:r>
      <w:r>
        <w:br/>
      </w:r>
      <w:r>
        <w:rPr>
          <w:rFonts w:ascii="Times New Roman"/>
          <w:b w:val="false"/>
          <w:i w:val="false"/>
          <w:color w:val="000000"/>
          <w:sz w:val="28"/>
        </w:rPr>
        <w:t xml:space="preserve">
ҚР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АА             – азаматтық авиация; </w:t>
      </w:r>
      <w:r>
        <w:br/>
      </w:r>
      <w:r>
        <w:rPr>
          <w:rFonts w:ascii="Times New Roman"/>
          <w:b w:val="false"/>
          <w:i w:val="false"/>
          <w:color w:val="000000"/>
          <w:sz w:val="28"/>
        </w:rPr>
        <w:t xml:space="preserve">
АҚҚ            – авиациялық қауіпсіздік қызметі; </w:t>
      </w:r>
      <w:r>
        <w:br/>
      </w:r>
      <w:r>
        <w:rPr>
          <w:rFonts w:ascii="Times New Roman"/>
          <w:b w:val="false"/>
          <w:i w:val="false"/>
          <w:color w:val="000000"/>
          <w:sz w:val="28"/>
        </w:rPr>
        <w:t xml:space="preserve">
АҚ             – авиациялық қауіпсіздік; </w:t>
      </w:r>
      <w:r>
        <w:br/>
      </w:r>
      <w:r>
        <w:rPr>
          <w:rFonts w:ascii="Times New Roman"/>
          <w:b w:val="false"/>
          <w:i w:val="false"/>
          <w:color w:val="000000"/>
          <w:sz w:val="28"/>
        </w:rPr>
        <w:t xml:space="preserve">
ӘКПБ           – әуе кеңістігі пайдалану басқармасы; </w:t>
      </w:r>
      <w:r>
        <w:br/>
      </w:r>
      <w:r>
        <w:rPr>
          <w:rFonts w:ascii="Times New Roman"/>
          <w:b w:val="false"/>
          <w:i w:val="false"/>
          <w:color w:val="000000"/>
          <w:sz w:val="28"/>
        </w:rPr>
        <w:t xml:space="preserve">
ЖЖМ            – жанар-жағармай материалы; </w:t>
      </w:r>
      <w:r>
        <w:br/>
      </w:r>
      <w:r>
        <w:rPr>
          <w:rFonts w:ascii="Times New Roman"/>
          <w:b w:val="false"/>
          <w:i w:val="false"/>
          <w:color w:val="000000"/>
          <w:sz w:val="28"/>
        </w:rPr>
        <w:t xml:space="preserve">
ӘК             – әуе кемесі; </w:t>
      </w:r>
      <w:r>
        <w:br/>
      </w:r>
      <w:r>
        <w:rPr>
          <w:rFonts w:ascii="Times New Roman"/>
          <w:b w:val="false"/>
          <w:i w:val="false"/>
          <w:color w:val="000000"/>
          <w:sz w:val="28"/>
        </w:rPr>
        <w:t xml:space="preserve">
БӨП            – бақылау-өткізу пункті; </w:t>
      </w:r>
      <w:r>
        <w:br/>
      </w:r>
      <w:r>
        <w:rPr>
          <w:rFonts w:ascii="Times New Roman"/>
          <w:b w:val="false"/>
          <w:i w:val="false"/>
          <w:color w:val="000000"/>
          <w:sz w:val="28"/>
        </w:rPr>
        <w:t xml:space="preserve">
ТЖ             – төтенше жағдай; </w:t>
      </w:r>
      <w:r>
        <w:br/>
      </w:r>
      <w:r>
        <w:rPr>
          <w:rFonts w:ascii="Times New Roman"/>
          <w:b w:val="false"/>
          <w:i w:val="false"/>
          <w:color w:val="000000"/>
          <w:sz w:val="28"/>
        </w:rPr>
        <w:t xml:space="preserve">
VIP-залы       – аса маңызды тұлғаларға арналған зал; </w:t>
      </w:r>
      <w:r>
        <w:br/>
      </w:r>
      <w:r>
        <w:rPr>
          <w:rFonts w:ascii="Times New Roman"/>
          <w:b w:val="false"/>
          <w:i w:val="false"/>
          <w:color w:val="000000"/>
          <w:sz w:val="28"/>
        </w:rPr>
        <w:t xml:space="preserve">
ЖЗ             – жарылғыш заттар; </w:t>
      </w:r>
      <w:r>
        <w:br/>
      </w:r>
      <w:r>
        <w:rPr>
          <w:rFonts w:ascii="Times New Roman"/>
          <w:b w:val="false"/>
          <w:i w:val="false"/>
          <w:color w:val="000000"/>
          <w:sz w:val="28"/>
        </w:rPr>
        <w:t xml:space="preserve">
СЭҚ            – санитарлық-эпидемиялық қызмет.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 – осы ұйым үшiн мiндеттi емес; </w:t>
      </w:r>
      <w:r>
        <w:br/>
      </w:r>
      <w:r>
        <w:rPr>
          <w:rFonts w:ascii="Times New Roman"/>
          <w:b w:val="false"/>
          <w:i w:val="false"/>
          <w:color w:val="000000"/>
          <w:sz w:val="28"/>
        </w:rPr>
        <w:t xml:space="preserve">
      (-1) – одан арғы қызметке тыйым салатын сәйкессiздiктер; </w:t>
      </w:r>
      <w:r>
        <w:br/>
      </w:r>
      <w:r>
        <w:rPr>
          <w:rFonts w:ascii="Times New Roman"/>
          <w:b w:val="false"/>
          <w:i w:val="false"/>
          <w:color w:val="000000"/>
          <w:sz w:val="28"/>
        </w:rPr>
        <w:t xml:space="preserve">
      (-2) – келiсiлген мерзiмде жойылатын немесе шектеулер енгiзiлетiн жағдайда, одан арғы қызметке кедергi болмайтын сәйкессiздiктер; </w:t>
      </w:r>
      <w:r>
        <w:br/>
      </w:r>
      <w:r>
        <w:rPr>
          <w:rFonts w:ascii="Times New Roman"/>
          <w:b w:val="false"/>
          <w:i w:val="false"/>
          <w:color w:val="000000"/>
          <w:sz w:val="28"/>
        </w:rPr>
        <w:t xml:space="preserve">
      (-3) – одан арғы қызметке кедергi болмайтын және өндiрiс пен сапа жүйесiн жетiлдiру кезiнде жоюға жататын сәйкессiздiктер.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