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e4b1" w14:textId="a8ae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білім, мәдениет әлеуметтік қамту, осы қызмет түрімен қалалық жағдайда айналысатын мамандармен салыстырғанда 2008 жылдық бюджет есебінде жиырма бес пайыздан кем емес лауазымдық айлықақыларын және тарифтік ставкаларын жоғарылатуға құқығы бар мамандардың лауазымдар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2008 жылғы 25 қыркүйекте N 172. Солтүстік Қазақстан облысы Мамлют ауданының Әділет басқармасында 2008 жылғы 14 қазандағы N 13-10-72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2-тармағына,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 «Қазақстан Республикасында жергілікті мемлекеттік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2-тармағына сәйкес, әлеуметтік қолдау көрсету шараларын ұсыну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білім, мәдениет,әлеуметтік қамту, осы қызмет түрімен қалалық жағдайда айналысатын мамандармен салыстырғанда 2008 жылғы бюджет есебінде жиырма бес пайыздан кем емес лауазымдық айлық ақыларын және тарифтік ставкаларын жоғарылатуға құқығы бар мамандардың лауазымдар тізбесі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 аудан әкімінің орынбасары Н.В. Вишневскаяға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рет ресми жарияланғаннан кейін он күн өткен соң қолданысқа енгізіледі.</w:t>
      </w:r>
    </w:p>
    <w:bookmarkEnd w:id="1"/>
    <w:p>
      <w:pPr>
        <w:spacing w:after="0"/>
        <w:ind w:left="0"/>
        <w:jc w:val="both"/>
      </w:pPr>
      <w:r>
        <w:rPr>
          <w:rFonts w:ascii="Times New Roman"/>
          <w:b w:val="false"/>
          <w:i/>
          <w:color w:val="000000"/>
          <w:sz w:val="28"/>
        </w:rPr>
        <w:t>      Аудан әкімі                                Б. Нұғыманов</w:t>
      </w:r>
    </w:p>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25 қыркүйектегі 2008 жылғы</w:t>
      </w:r>
      <w:r>
        <w:br/>
      </w:r>
      <w:r>
        <w:rPr>
          <w:rFonts w:ascii="Times New Roman"/>
          <w:b w:val="false"/>
          <w:i w:val="false"/>
          <w:color w:val="000000"/>
          <w:sz w:val="28"/>
        </w:rPr>
        <w:t>
№ 172 Қаулысына қосымша</w:t>
      </w:r>
    </w:p>
    <w:bookmarkStart w:name="z5" w:id="2"/>
    <w:p>
      <w:pPr>
        <w:spacing w:after="0"/>
        <w:ind w:left="0"/>
        <w:jc w:val="left"/>
      </w:pPr>
      <w:r>
        <w:rPr>
          <w:rFonts w:ascii="Times New Roman"/>
          <w:b/>
          <w:i w:val="false"/>
          <w:color w:val="000000"/>
        </w:rPr>
        <w:t xml:space="preserve"> 
Ауылдық (селолық) жерде жұмыс істейтін білім, мәдениет, әлеуметтік қамту, осы қызмет түрімен калалық жағдайда айналысатын мамандармен салыстырғанда 2008 жылғы бюджет есебінде жиырма бес пайыздан кем емес лауазымдық айлық ақыларын және тарифтік ставкаларын жоғарылатуға құқығы бар мамандардың лауазымдар тізбесі</w:t>
      </w:r>
    </w:p>
    <w:bookmarkEnd w:id="2"/>
    <w:p>
      <w:pPr>
        <w:spacing w:after="0"/>
        <w:ind w:left="0"/>
        <w:jc w:val="both"/>
      </w:pPr>
      <w:r>
        <w:rPr>
          <w:rFonts w:ascii="Times New Roman"/>
          <w:b w:val="false"/>
          <w:i w:val="false"/>
          <w:color w:val="000000"/>
          <w:sz w:val="28"/>
        </w:rPr>
        <w:t>      1.Әлеуметтік қамтамасыз ету мамандарының лауазымы:</w:t>
      </w:r>
      <w:r>
        <w:br/>
      </w:r>
      <w:r>
        <w:rPr>
          <w:rFonts w:ascii="Times New Roman"/>
          <w:b w:val="false"/>
          <w:i w:val="false"/>
          <w:color w:val="000000"/>
          <w:sz w:val="28"/>
        </w:rPr>
        <w:t>
      1) күту бойынша әлеуметтік жұмысшы;</w:t>
      </w:r>
      <w:r>
        <w:br/>
      </w:r>
      <w:r>
        <w:rPr>
          <w:rFonts w:ascii="Times New Roman"/>
          <w:b w:val="false"/>
          <w:i w:val="false"/>
          <w:color w:val="000000"/>
          <w:sz w:val="28"/>
        </w:rPr>
        <w:t>
      2. Білім мамандарының лауазымы:</w:t>
      </w:r>
      <w:r>
        <w:br/>
      </w:r>
      <w:r>
        <w:rPr>
          <w:rFonts w:ascii="Times New Roman"/>
          <w:b w:val="false"/>
          <w:i w:val="false"/>
          <w:color w:val="000000"/>
          <w:sz w:val="28"/>
        </w:rPr>
        <w:t>
      1) жалпы білім беретін мектеп директоры;</w:t>
      </w:r>
      <w:r>
        <w:br/>
      </w:r>
      <w:r>
        <w:rPr>
          <w:rFonts w:ascii="Times New Roman"/>
          <w:b w:val="false"/>
          <w:i w:val="false"/>
          <w:color w:val="000000"/>
          <w:sz w:val="28"/>
        </w:rPr>
        <w:t>
      2) директордың оқу ісі жөніндегі орынбасары;</w:t>
      </w:r>
      <w:r>
        <w:br/>
      </w:r>
      <w:r>
        <w:rPr>
          <w:rFonts w:ascii="Times New Roman"/>
          <w:b w:val="false"/>
          <w:i w:val="false"/>
          <w:color w:val="000000"/>
          <w:sz w:val="28"/>
        </w:rPr>
        <w:t>
      3) директордың тәрбие ісі жөніндегі орынбасары;</w:t>
      </w:r>
      <w:r>
        <w:br/>
      </w:r>
      <w:r>
        <w:rPr>
          <w:rFonts w:ascii="Times New Roman"/>
          <w:b w:val="false"/>
          <w:i w:val="false"/>
          <w:color w:val="000000"/>
          <w:sz w:val="28"/>
        </w:rPr>
        <w:t>
      4) мектепке дейінгі мекеменің меңгерушісі;</w:t>
      </w:r>
      <w:r>
        <w:br/>
      </w:r>
      <w:r>
        <w:rPr>
          <w:rFonts w:ascii="Times New Roman"/>
          <w:b w:val="false"/>
          <w:i w:val="false"/>
          <w:color w:val="000000"/>
          <w:sz w:val="28"/>
        </w:rPr>
        <w:t>
      5) мектеп жанындағы интернат меңгерушісі;</w:t>
      </w:r>
      <w:r>
        <w:br/>
      </w:r>
      <w:r>
        <w:rPr>
          <w:rFonts w:ascii="Times New Roman"/>
          <w:b w:val="false"/>
          <w:i w:val="false"/>
          <w:color w:val="000000"/>
          <w:sz w:val="28"/>
        </w:rPr>
        <w:t>
      6) кітапхана меңгерушісі;</w:t>
      </w:r>
      <w:r>
        <w:br/>
      </w:r>
      <w:r>
        <w:rPr>
          <w:rFonts w:ascii="Times New Roman"/>
          <w:b w:val="false"/>
          <w:i w:val="false"/>
          <w:color w:val="000000"/>
          <w:sz w:val="28"/>
        </w:rPr>
        <w:t>
      7) барлық мамандық мұғалімдері;</w:t>
      </w:r>
      <w:r>
        <w:br/>
      </w:r>
      <w:r>
        <w:rPr>
          <w:rFonts w:ascii="Times New Roman"/>
          <w:b w:val="false"/>
          <w:i w:val="false"/>
          <w:color w:val="000000"/>
          <w:sz w:val="28"/>
        </w:rPr>
        <w:t>
      8) әлеуметтік педагог;</w:t>
      </w:r>
      <w:r>
        <w:br/>
      </w:r>
      <w:r>
        <w:rPr>
          <w:rFonts w:ascii="Times New Roman"/>
          <w:b w:val="false"/>
          <w:i w:val="false"/>
          <w:color w:val="000000"/>
          <w:sz w:val="28"/>
        </w:rPr>
        <w:t>
      9) педагог-психолог;</w:t>
      </w:r>
      <w:r>
        <w:br/>
      </w:r>
      <w:r>
        <w:rPr>
          <w:rFonts w:ascii="Times New Roman"/>
          <w:b w:val="false"/>
          <w:i w:val="false"/>
          <w:color w:val="000000"/>
          <w:sz w:val="28"/>
        </w:rPr>
        <w:t>
      10) аға вожатый;</w:t>
      </w:r>
      <w:r>
        <w:br/>
      </w:r>
      <w:r>
        <w:rPr>
          <w:rFonts w:ascii="Times New Roman"/>
          <w:b w:val="false"/>
          <w:i w:val="false"/>
          <w:color w:val="000000"/>
          <w:sz w:val="28"/>
        </w:rPr>
        <w:t>
      11) алғашқы әскери дайындықты ұйымдастырушы оқытушы;</w:t>
      </w:r>
      <w:r>
        <w:br/>
      </w:r>
      <w:r>
        <w:rPr>
          <w:rFonts w:ascii="Times New Roman"/>
          <w:b w:val="false"/>
          <w:i w:val="false"/>
          <w:color w:val="000000"/>
          <w:sz w:val="28"/>
        </w:rPr>
        <w:t>
      12) қосымша білім беретін педагог;</w:t>
      </w:r>
      <w:r>
        <w:br/>
      </w:r>
      <w:r>
        <w:rPr>
          <w:rFonts w:ascii="Times New Roman"/>
          <w:b w:val="false"/>
          <w:i w:val="false"/>
          <w:color w:val="000000"/>
          <w:sz w:val="28"/>
        </w:rPr>
        <w:t>
      13) тәрбиеші;</w:t>
      </w:r>
      <w:r>
        <w:br/>
      </w:r>
      <w:r>
        <w:rPr>
          <w:rFonts w:ascii="Times New Roman"/>
          <w:b w:val="false"/>
          <w:i w:val="false"/>
          <w:color w:val="000000"/>
          <w:sz w:val="28"/>
        </w:rPr>
        <w:t>
      14) музыкалық жетекші;</w:t>
      </w:r>
      <w:r>
        <w:br/>
      </w:r>
      <w:r>
        <w:rPr>
          <w:rFonts w:ascii="Times New Roman"/>
          <w:b w:val="false"/>
          <w:i w:val="false"/>
          <w:color w:val="000000"/>
          <w:sz w:val="28"/>
        </w:rPr>
        <w:t>
      15) жүргізу жөніндегі нұсқаушы;</w:t>
      </w:r>
      <w:r>
        <w:br/>
      </w:r>
      <w:r>
        <w:rPr>
          <w:rFonts w:ascii="Times New Roman"/>
          <w:b w:val="false"/>
          <w:i w:val="false"/>
          <w:color w:val="000000"/>
          <w:sz w:val="28"/>
        </w:rPr>
        <w:t>
      16) өндірістік оқыту шебері;</w:t>
      </w:r>
      <w:r>
        <w:br/>
      </w:r>
      <w:r>
        <w:rPr>
          <w:rFonts w:ascii="Times New Roman"/>
          <w:b w:val="false"/>
          <w:i w:val="false"/>
          <w:color w:val="000000"/>
          <w:sz w:val="28"/>
        </w:rPr>
        <w:t>
      17) медициналық бибі;</w:t>
      </w:r>
      <w:r>
        <w:br/>
      </w:r>
      <w:r>
        <w:rPr>
          <w:rFonts w:ascii="Times New Roman"/>
          <w:b w:val="false"/>
          <w:i w:val="false"/>
          <w:color w:val="000000"/>
          <w:sz w:val="28"/>
        </w:rPr>
        <w:t>
      18) кітапханашы;</w:t>
      </w:r>
      <w:r>
        <w:br/>
      </w:r>
      <w:r>
        <w:rPr>
          <w:rFonts w:ascii="Times New Roman"/>
          <w:b w:val="false"/>
          <w:i w:val="false"/>
          <w:color w:val="000000"/>
          <w:sz w:val="28"/>
        </w:rPr>
        <w:t>
      3. Мәдениет мамандарының лауазымы:</w:t>
      </w:r>
      <w:r>
        <w:br/>
      </w:r>
      <w:r>
        <w:rPr>
          <w:rFonts w:ascii="Times New Roman"/>
          <w:b w:val="false"/>
          <w:i w:val="false"/>
          <w:color w:val="000000"/>
          <w:sz w:val="28"/>
        </w:rPr>
        <w:t>
      1) мәдени ұйымдастырушы;</w:t>
      </w:r>
      <w:r>
        <w:br/>
      </w:r>
      <w:r>
        <w:rPr>
          <w:rFonts w:ascii="Times New Roman"/>
          <w:b w:val="false"/>
          <w:i w:val="false"/>
          <w:color w:val="000000"/>
          <w:sz w:val="28"/>
        </w:rPr>
        <w:t>
      2) сүйемелдеуші;</w:t>
      </w:r>
      <w:r>
        <w:br/>
      </w:r>
      <w:r>
        <w:rPr>
          <w:rFonts w:ascii="Times New Roman"/>
          <w:b w:val="false"/>
          <w:i w:val="false"/>
          <w:color w:val="000000"/>
          <w:sz w:val="28"/>
        </w:rPr>
        <w:t>
      3) кітапханашы;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