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9ea0" w14:textId="1fe9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IV сессиясы) 2008 жылғы 29 ақпандағы "Павлодар облысы бойынша қоршаған ортаға эмиссиялар үшін 2008 жылға арналған төлемақы мөлшерлемелері туралы" N 63/4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2008 жылғы 20 маусымдағы N 104/6 шешімі. Павлодар облысының Әділет департаметінде 2008 жылғы 30 маусымда N 3118 тіркелген.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6-бабы 1-тармағының 2) тармақшасына, Қазақстан Республикасының "Салықтар және бюджетке төленетiн басқа мiндеттi төлемдер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</w:t>
      </w:r>
      <w:r>
        <w:rPr>
          <w:rFonts w:ascii="Times New Roman"/>
          <w:b w:val="false"/>
          <w:i w:val="false"/>
          <w:color w:val="000000"/>
          <w:sz w:val="28"/>
        </w:rPr>
        <w:t>
 462-бабына, Қазақстан Республикасының Экологиялық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 </w:t>
      </w:r>
      <w:r>
        <w:rPr>
          <w:rFonts w:ascii="Times New Roman"/>
          <w:b w:val="false"/>
          <w:i w:val="false"/>
          <w:color w:val="000000"/>
          <w:sz w:val="28"/>
        </w:rPr>
        <w:t>
 10-тарауының 101-бабына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облыстық мәслихатының (мемлекеттік тізілімде 2008 жылғы 26 наурызда N 3105 болып тіркелген, "Сарыарқа Самалы" газетінің 2008 жылғы 5 сәуірдегі 37 нөмірінде, "Звезда Прииртышья" газетінің 2008 жылғы 1 сәуірдегі 35 нөмірінде жарияланған) 2008 жылғы 29 ақпандағы "Павлодар облысы бойынша қоршаған ортаға эмиссиялар үшін 2008 жылға арналған төлемақы мөлшерлемелерi туралы" N 63/4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қоршаған ортаға эмиссиялар үшін төлемақы мөлшерлемелеріне: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энергоөндіруші 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 көрсету кезінде пайда болған эмиссия көлемі үшін табиғи монополиялар субъектілеріне мынадай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0,3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0,43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0,25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 мынадай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1), 2), 3) тармақшаларда қаралған ескертпедегі жеңілдік коэффициенттерді қолдану қоршаған ортаға эмиссияның жоғары нормативтік көлемі үшін төлеміне қолданылмайды.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рет ресми жарияланған күнінен бастап он күнтізбелік күн өткен соң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экология және қоршаған ортаны қорғау мәселелері жөніндегі тұрақты комиссиясына жүктелсін.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 А. Бабенко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 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маусымдағы VI сессиясының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 облысы мәслихатының 2008 жылғы 29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"Павлодар облысы бойынша 2008 жылға арналған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қорғауға эмиссия үшін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 ставкалары туралы" N 63/4 шешіміне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104 шешіміне қосымша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 бойынша қоршаған ортаны қорғауға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эмиссия үшін төлем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007"/>
        <w:gridCol w:w="2014"/>
        <w:gridCol w:w="2251"/>
        <w:gridCol w:w="2099"/>
      </w:tblGrid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р/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рсеткіштер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лшем бірлігі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Қалдықтардың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қауіптілік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гейі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/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Ластаушы заттарды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станционарлы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здерден атмосфера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арындылары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Ластаушы заттарды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алмалы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атмосфера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арындылары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нылған отынның тоннасы (бұдан әрі - тонна)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сығылған газ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Ластаушы заттарды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гінділері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 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15 654,0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жинақтауыштарға, сүзу алаңдарына, жер бедеріне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рмысты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сіптік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тұтынуды қауіпті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 полигондарда,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санкцияланған үйінділерде және арнайы берілген орындарда орналастыру
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тізім"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8 332,0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"янтарь тізім"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тізім"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жіктелме-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 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шлактары, шламдары,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 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 қалдықтары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Радиоактивті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 қалдықтар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 қалдықтар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 қалдықтар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Ескерту: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қоршаған ортаға эмиссия үшін төлем ставкаларына ISO 14001:2004 халықаралық стандарттарға сәйкестендіруге сертификатталған кәсіпорындар үшін мынадай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0,75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1;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0,75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4;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қызмет көрсету кезінде пайда болған эмиссия көлемі үшін табиғи монополиялар субъектілеріне мынадай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0,3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0,43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0,25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қоршаған ортаны қорғауға эмиссия үшін төлем ставкаларға тұрғындардан пайда болған қатты-тұрмыстық қалдықтар көлемі үшін коммуналдық қалдықтарды орналастыруды іске асыратын полигондар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0,2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ескертпенің 1) және 2) тармақшаларына кәсіпорындардың төлем ставкаларын жатқызу жағдайында ескертпенің 2) тармақшасының коэффициенттерін қолдану қажет;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Үкіметінің 2007 жылғы 28 желтоқсандағы N 1314 қаулысымен бекітілген ерекше қорғалатын табиғат аумақтары үшін қоршаған ортаға эмиссия үшін бекітілетін төлем ставкаларына шекті төлем ставкалары қолданылсын;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1), 2), 3) тармақшаларда қаралған ескертпедегі жеңілдік коэффициенттерді қолдану қоршаған ортаға эмиссияның жоғары нормативтік көлемі үшін төлеміне қолданылмайды.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