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5d7d" w14:textId="0b05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орталықтандырылмаған ауыз сумен және шаруашылық-тұрмыстық сумен жабдықтау кезінде жер үсті және жер асты су объектілерінен су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2008 жылғы 11 шілдедегі № 112 шешімі. Қостанай облысының Әділет департаментінде 2008 жылғы 21 тамызда № 3651 тіркелді. Күші жойылды - Қостанай облысы мәслихатының 2009 жылғы 31 шілдедегі № 222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мәслихатының 2009.07.31 № 222 шешімімен, ҚР Үкіметінің 2006.08.25 № 817 қаулысымен бекітілген сәйкес "Заңға тәуелді нормативтік құқықтық актілер мониторингін жүргізу ережелерінің" </w:t>
      </w:r>
      <w:r>
        <w:rPr>
          <w:rFonts w:ascii="Times New Roman"/>
          <w:b w:val="false"/>
          <w:i w:val="false"/>
          <w:color w:val="000000"/>
          <w:sz w:val="28"/>
        </w:rPr>
        <w:t>3-тармағына</w:t>
      </w:r>
      <w:r>
        <w:rPr>
          <w:rFonts w:ascii="Times New Roman"/>
          <w:b w:val="false"/>
          <w:i/>
          <w:color w:val="800000"/>
          <w:sz w:val="28"/>
        </w:rPr>
        <w:t>.</w:t>
      </w:r>
      <w:r>
        <w:br/>
      </w:r>
      <w:r>
        <w:rPr>
          <w:rFonts w:ascii="Times New Roman"/>
          <w:b w:val="false"/>
          <w:i w:val="false"/>
          <w:color w:val="000000"/>
          <w:sz w:val="28"/>
        </w:rPr>
        <w:t xml:space="preserve">
      Қазақстан Республикасының 2003 жылғы 9 шілдедегі </w:t>
      </w:r>
      <w:r>
        <w:rPr>
          <w:rFonts w:ascii="Times New Roman"/>
          <w:b w:val="false"/>
          <w:i w:val="false"/>
          <w:color w:val="000000"/>
          <w:sz w:val="28"/>
        </w:rPr>
        <w:t xml:space="preserve">Су кодексінің </w:t>
      </w:r>
      <w:r>
        <w:rPr>
          <w:rFonts w:ascii="Times New Roman"/>
          <w:b w:val="false"/>
          <w:i w:val="false"/>
          <w:color w:val="000000"/>
          <w:sz w:val="28"/>
        </w:rPr>
        <w:t>92-бабы</w:t>
      </w:r>
      <w:r>
        <w:rPr>
          <w:rFonts w:ascii="Times New Roman"/>
          <w:b w:val="false"/>
          <w:i w:val="false"/>
          <w:color w:val="000000"/>
          <w:sz w:val="28"/>
        </w:rPr>
        <w:t xml:space="preserve"> 2-тармағына сәйкес Қостанай облыстың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Халықты орталықтандырылмаған ауыз сумен және шаруашылық-тұрмыстық сумен жабдықтау кезінде жер асты және жер бетіндегі су объектілерінен су алу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шешім оның бірінші ресми жарияланған күнінен он күнтізбелік күн өткеннен кейін қолданысқа енгізіледі. </w:t>
      </w:r>
    </w:p>
    <w:p>
      <w:pPr>
        <w:spacing w:after="0"/>
        <w:ind w:left="0"/>
        <w:jc w:val="both"/>
      </w:pPr>
      <w:r>
        <w:rPr>
          <w:rFonts w:ascii="Times New Roman"/>
          <w:b w:val="false"/>
          <w:i/>
          <w:color w:val="000000"/>
          <w:sz w:val="28"/>
        </w:rPr>
        <w:t xml:space="preserve">      Кезекті, бесінші </w:t>
      </w:r>
      <w:r>
        <w:br/>
      </w:r>
      <w:r>
        <w:rPr>
          <w:rFonts w:ascii="Times New Roman"/>
          <w:b w:val="false"/>
          <w:i w:val="false"/>
          <w:color w:val="000000"/>
          <w:sz w:val="28"/>
        </w:rPr>
        <w:t>
</w:t>
      </w:r>
      <w:r>
        <w:rPr>
          <w:rFonts w:ascii="Times New Roman"/>
          <w:b w:val="false"/>
          <w:i/>
          <w:color w:val="000000"/>
          <w:sz w:val="28"/>
        </w:rPr>
        <w:t xml:space="preserve">      сессияның төрағасы                         Е. Аманжолов </w:t>
      </w:r>
    </w:p>
    <w:p>
      <w:pPr>
        <w:spacing w:after="0"/>
        <w:ind w:left="0"/>
        <w:jc w:val="both"/>
      </w:pPr>
      <w:r>
        <w:rPr>
          <w:rFonts w:ascii="Times New Roman"/>
          <w:b w:val="false"/>
          <w:i/>
          <w:color w:val="000000"/>
          <w:sz w:val="28"/>
        </w:rPr>
        <w:t xml:space="preserve">      Қостанай облыстың </w:t>
      </w:r>
      <w:r>
        <w:br/>
      </w:r>
      <w:r>
        <w:rPr>
          <w:rFonts w:ascii="Times New Roman"/>
          <w:b w:val="false"/>
          <w:i w:val="false"/>
          <w:color w:val="000000"/>
          <w:sz w:val="28"/>
        </w:rPr>
        <w:t>
</w:t>
      </w:r>
      <w:r>
        <w:rPr>
          <w:rFonts w:ascii="Times New Roman"/>
          <w:b w:val="false"/>
          <w:i/>
          <w:color w:val="000000"/>
          <w:sz w:val="28"/>
        </w:rPr>
        <w:t xml:space="preserve">      мәслихатының хатшысы                       Ғ. Сағиев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Бекітілген          </w:t>
      </w:r>
      <w:r>
        <w:br/>
      </w:r>
      <w:r>
        <w:rPr>
          <w:rFonts w:ascii="Times New Roman"/>
          <w:b w:val="false"/>
          <w:i w:val="false"/>
          <w:color w:val="000000"/>
          <w:sz w:val="28"/>
        </w:rPr>
        <w:t>
Қостанай облыстық мәслихатының</w:t>
      </w:r>
      <w:r>
        <w:br/>
      </w:r>
      <w:r>
        <w:rPr>
          <w:rFonts w:ascii="Times New Roman"/>
          <w:b w:val="false"/>
          <w:i w:val="false"/>
          <w:color w:val="000000"/>
          <w:sz w:val="28"/>
        </w:rPr>
        <w:t xml:space="preserve">
2008 жылғы 11 шілдедегі   </w:t>
      </w:r>
      <w:r>
        <w:br/>
      </w:r>
      <w:r>
        <w:rPr>
          <w:rFonts w:ascii="Times New Roman"/>
          <w:b w:val="false"/>
          <w:i w:val="false"/>
          <w:color w:val="000000"/>
          <w:sz w:val="28"/>
        </w:rPr>
        <w:t xml:space="preserve">
№ 112 шешімі        </w:t>
      </w:r>
    </w:p>
    <w:p>
      <w:pPr>
        <w:spacing w:after="0"/>
        <w:ind w:left="0"/>
        <w:jc w:val="both"/>
      </w:pPr>
      <w:r>
        <w:rPr>
          <w:rFonts w:ascii="Times New Roman"/>
          <w:b/>
          <w:i w:val="false"/>
          <w:color w:val="000080"/>
          <w:sz w:val="28"/>
        </w:rPr>
        <w:t>Халықты орталықтандырылмаған ауыз сумен</w:t>
      </w:r>
      <w:r>
        <w:br/>
      </w:r>
      <w:r>
        <w:rPr>
          <w:rFonts w:ascii="Times New Roman"/>
          <w:b w:val="false"/>
          <w:i w:val="false"/>
          <w:color w:val="000000"/>
          <w:sz w:val="28"/>
        </w:rPr>
        <w:t>
</w:t>
      </w:r>
      <w:r>
        <w:rPr>
          <w:rFonts w:ascii="Times New Roman"/>
          <w:b/>
          <w:i w:val="false"/>
          <w:color w:val="000080"/>
          <w:sz w:val="28"/>
        </w:rPr>
        <w:t>және шаруашылық-тұрмыстық сумен жабдықтау кезінде жер асты</w:t>
      </w:r>
      <w:r>
        <w:br/>
      </w:r>
      <w:r>
        <w:rPr>
          <w:rFonts w:ascii="Times New Roman"/>
          <w:b w:val="false"/>
          <w:i w:val="false"/>
          <w:color w:val="000000"/>
          <w:sz w:val="28"/>
        </w:rPr>
        <w:t>
</w:t>
      </w:r>
      <w:r>
        <w:rPr>
          <w:rFonts w:ascii="Times New Roman"/>
          <w:b/>
          <w:i w:val="false"/>
          <w:color w:val="000080"/>
          <w:sz w:val="28"/>
        </w:rPr>
        <w:t>және жер бетіндегі су объектілерінен су алудың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Халықты орталықтандырылмаған ауыз сумен және шаруашылық-тұрмыстық сумен жабдықтау кезінде жер асты және жер бетіндегі су объектілерінен су алудың осы ережесі Қазақстан Республикасының 2003 жылғы 9 шілдедегі Су кодексінің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әзірленген және халықты орталықтандырылмаған ауыз сумен және шаруашылық-тұрмыстық сумен жабдықтау кезінде жер асты және жер бетіндегі су объектілерінен су алудың шарттары мен тәртібін белгілейді. </w:t>
      </w:r>
      <w:r>
        <w:br/>
      </w:r>
      <w:r>
        <w:rPr>
          <w:rFonts w:ascii="Times New Roman"/>
          <w:b w:val="false"/>
          <w:i w:val="false"/>
          <w:color w:val="000000"/>
          <w:sz w:val="28"/>
        </w:rPr>
        <w:t xml:space="preserve">
      2. Халықты орталықтандырылмаған ауыз сумен және шаруашылық-тұрмыстық сумен жабдықтау үшін мынадай су тарту құрылыстары пайдаланылады: су мұнарасы бар ұңғымалар (тарату желілері жоқ), шахталық және құбырлы құдықтар, бұлақтардың шегендеу құрылыстары. </w:t>
      </w:r>
      <w:r>
        <w:br/>
      </w:r>
      <w:r>
        <w:rPr>
          <w:rFonts w:ascii="Times New Roman"/>
          <w:b w:val="false"/>
          <w:i w:val="false"/>
          <w:color w:val="000000"/>
          <w:sz w:val="28"/>
        </w:rPr>
        <w:t xml:space="preserve">
      3. Ережеде мынадай түсініктер мен анықтамалар пайдаланылады: </w:t>
      </w:r>
      <w:r>
        <w:br/>
      </w:r>
      <w:r>
        <w:rPr>
          <w:rFonts w:ascii="Times New Roman"/>
          <w:b w:val="false"/>
          <w:i w:val="false"/>
          <w:color w:val="000000"/>
          <w:sz w:val="28"/>
        </w:rPr>
        <w:t xml:space="preserve">
      1) су тарту құрылысы - су объектiлерiнен су алуға арналған құрылыстар мен құрылғылар кешенi; </w:t>
      </w:r>
      <w:r>
        <w:br/>
      </w:r>
      <w:r>
        <w:rPr>
          <w:rFonts w:ascii="Times New Roman"/>
          <w:b w:val="false"/>
          <w:i w:val="false"/>
          <w:color w:val="000000"/>
          <w:sz w:val="28"/>
        </w:rPr>
        <w:t xml:space="preserve">
      2) тегеурінді су мұнарасы - суға арналған жасанды тіреу құрылмадағы тегеурінді резервуар; </w:t>
      </w:r>
      <w:r>
        <w:br/>
      </w:r>
      <w:r>
        <w:rPr>
          <w:rFonts w:ascii="Times New Roman"/>
          <w:b w:val="false"/>
          <w:i w:val="false"/>
          <w:color w:val="000000"/>
          <w:sz w:val="28"/>
        </w:rPr>
        <w:t xml:space="preserve">
      3) шахта құдығы - сумен жабдықтау мақсатында жерасты суларын алу үшiн құрылған тереңдiгi көлденең кесiктен үлкенiрек тiк тау-кен қазындысы; </w:t>
      </w:r>
      <w:r>
        <w:br/>
      </w:r>
      <w:r>
        <w:rPr>
          <w:rFonts w:ascii="Times New Roman"/>
          <w:b w:val="false"/>
          <w:i w:val="false"/>
          <w:color w:val="000000"/>
          <w:sz w:val="28"/>
        </w:rPr>
        <w:t xml:space="preserve">
      4) құбырлы құдық - қапталы құбырмен бекітілген цилиндрлі тік каналдар түріндегі суды тартуға арналған құрылыс; </w:t>
      </w:r>
      <w:r>
        <w:br/>
      </w:r>
      <w:r>
        <w:rPr>
          <w:rFonts w:ascii="Times New Roman"/>
          <w:b w:val="false"/>
          <w:i w:val="false"/>
          <w:color w:val="000000"/>
          <w:sz w:val="28"/>
        </w:rPr>
        <w:t xml:space="preserve">
      5) шегендеу құрылысы - табиғи шығып жатқан жерасты суларының ашылуын және пайдалану мақсатында олардың жер бетiне шығарылуын қамтамасыз ететiн инженерлiк-техникалық құрылыс; </w:t>
      </w:r>
      <w:r>
        <w:br/>
      </w:r>
      <w:r>
        <w:rPr>
          <w:rFonts w:ascii="Times New Roman"/>
          <w:b w:val="false"/>
          <w:i w:val="false"/>
          <w:color w:val="000000"/>
          <w:sz w:val="28"/>
        </w:rPr>
        <w:t xml:space="preserve">
      6) ұңғыма - жер асты суларын жер бетіне шығаруға арналған қондырғы; </w:t>
      </w:r>
      <w:r>
        <w:br/>
      </w:r>
      <w:r>
        <w:rPr>
          <w:rFonts w:ascii="Times New Roman"/>
          <w:b w:val="false"/>
          <w:i w:val="false"/>
          <w:color w:val="000000"/>
          <w:sz w:val="28"/>
        </w:rPr>
        <w:t xml:space="preserve">
      7) бұлақ - жер асты суларының жер бетіне табиғи, шоғырланып шығуы. </w:t>
      </w:r>
      <w:r>
        <w:br/>
      </w:r>
      <w:r>
        <w:rPr>
          <w:rFonts w:ascii="Times New Roman"/>
          <w:b w:val="false"/>
          <w:i w:val="false"/>
          <w:color w:val="000000"/>
          <w:sz w:val="28"/>
        </w:rPr>
        <w:t xml:space="preserve">
      4. Халықтың орталықтандырылмаған суды пайдалануы жүзеге асырылады: </w:t>
      </w:r>
      <w:r>
        <w:br/>
      </w:r>
      <w:r>
        <w:rPr>
          <w:rFonts w:ascii="Times New Roman"/>
          <w:b w:val="false"/>
          <w:i w:val="false"/>
          <w:color w:val="000000"/>
          <w:sz w:val="28"/>
        </w:rPr>
        <w:t xml:space="preserve">
      1) тәулігіне 50 текше метрге дейін көлемде ауыз сумен және шаруашылық-тұрмыстық сумен жабдықтау үшін су көздерін пайдаланатын жеке тұлғалармен; </w:t>
      </w:r>
      <w:r>
        <w:br/>
      </w:r>
      <w:r>
        <w:rPr>
          <w:rFonts w:ascii="Times New Roman"/>
          <w:b w:val="false"/>
          <w:i w:val="false"/>
          <w:color w:val="000000"/>
          <w:sz w:val="28"/>
        </w:rPr>
        <w:t xml:space="preserve">
      2) тәулігіне 50 текше метрге дейін көлемде халықты орталықтандырылмаған сумен жабдықтау жөніндегі қызметтерді жүзеге асыратын заңды және жеке тұлғалармен; </w:t>
      </w:r>
      <w:r>
        <w:br/>
      </w:r>
      <w:r>
        <w:rPr>
          <w:rFonts w:ascii="Times New Roman"/>
          <w:b w:val="false"/>
          <w:i w:val="false"/>
          <w:color w:val="000000"/>
          <w:sz w:val="28"/>
        </w:rPr>
        <w:t xml:space="preserve">
      5. Су объектiлерiнен тәулiгiне 50 текше метрге дейiнгi көлемде су алу кезiнде халықты орталықтандырылмаған ауыз сумен және шаруашылық-тұрмыстық сумен жабдықтау арнайы су пайдалануға лицензияны немесе рұқсат алуды талап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Орталықтандырылмаған су пайдалану тәртібі </w:t>
      </w:r>
      <w:r>
        <w:br/>
      </w:r>
      <w:r>
        <w:rPr>
          <w:rFonts w:ascii="Times New Roman"/>
          <w:b w:val="false"/>
          <w:i w:val="false"/>
          <w:color w:val="000000"/>
          <w:sz w:val="28"/>
        </w:rPr>
        <w:t>
</w:t>
      </w:r>
      <w:r>
        <w:rPr>
          <w:rFonts w:ascii="Times New Roman"/>
          <w:b/>
          <w:i w:val="false"/>
          <w:color w:val="000080"/>
          <w:sz w:val="28"/>
        </w:rPr>
        <w:t xml:space="preserve">мен оны пайдалану кезінде қойылатын талаптар </w:t>
      </w:r>
    </w:p>
    <w:p>
      <w:pPr>
        <w:spacing w:after="0"/>
        <w:ind w:left="0"/>
        <w:jc w:val="both"/>
      </w:pPr>
      <w:r>
        <w:rPr>
          <w:rFonts w:ascii="Times New Roman"/>
          <w:b w:val="false"/>
          <w:i w:val="false"/>
          <w:color w:val="000000"/>
          <w:sz w:val="28"/>
        </w:rPr>
        <w:t xml:space="preserve">      6. Ұңғымаларды, құдықтарды және бұлақ шегендеуін салуға орын тандау белгіленген тәртіптен геологиялық және гидрогеологиялық мәліметтер негізінде жүргізілуге тиіс. </w:t>
      </w:r>
      <w:r>
        <w:br/>
      </w:r>
      <w:r>
        <w:rPr>
          <w:rFonts w:ascii="Times New Roman"/>
          <w:b w:val="false"/>
          <w:i w:val="false"/>
          <w:color w:val="000000"/>
          <w:sz w:val="28"/>
        </w:rPr>
        <w:t xml:space="preserve">
      7. Құдықтарды, бұлақ шегендеуін құруға арналған орын бұрыннан бар және мүмкін болатын ластау көздерінен: әжетханалардан, қоқыс төгетін шұңғырлардан, тыңайтқыш және улы химикаттар қоймаларынан, өнеркәсіп ұйымдарынан, ескі иесіз құдықтардан, мал аулаларынан жер асты сулары ағыны ластанбаған учаскеде таңдалуы қажет. </w:t>
      </w:r>
      <w:r>
        <w:br/>
      </w:r>
      <w:r>
        <w:rPr>
          <w:rFonts w:ascii="Times New Roman"/>
          <w:b w:val="false"/>
          <w:i w:val="false"/>
          <w:color w:val="000000"/>
          <w:sz w:val="28"/>
        </w:rPr>
        <w:t xml:space="preserve">
      8. Су тарту құрылыстарын тасқын су басатын учаскелерде, ойпатты, батпақты жерлерде, сырғымаға және топырақ өзгерісінің басқа да түрлеріне тап болатын жерлерде орналастыруға тыйым салынады. </w:t>
      </w:r>
      <w:r>
        <w:br/>
      </w:r>
      <w:r>
        <w:rPr>
          <w:rFonts w:ascii="Times New Roman"/>
          <w:b w:val="false"/>
          <w:i w:val="false"/>
          <w:color w:val="000000"/>
          <w:sz w:val="28"/>
        </w:rPr>
        <w:t xml:space="preserve">
      9. Құдықтар тұрғын үйлерден 100 метрден алыс емес жерде орналасуы қажет. </w:t>
      </w:r>
      <w:r>
        <w:br/>
      </w:r>
      <w:r>
        <w:rPr>
          <w:rFonts w:ascii="Times New Roman"/>
          <w:b w:val="false"/>
          <w:i w:val="false"/>
          <w:color w:val="000000"/>
          <w:sz w:val="28"/>
        </w:rPr>
        <w:t xml:space="preserve">
      10. Шаруашылық-ауыз сумен жабдықтауға арналған су тарту құрылыстарын жабдықтау барысында Қазақстан Республикасында қолдануға рұқсат берілген материалдар, реагенттер мен кіші габаритті тазарту құрылғылары пайдаланылуы қажет. </w:t>
      </w:r>
      <w:r>
        <w:br/>
      </w:r>
      <w:r>
        <w:rPr>
          <w:rFonts w:ascii="Times New Roman"/>
          <w:b w:val="false"/>
          <w:i w:val="false"/>
          <w:color w:val="000000"/>
          <w:sz w:val="28"/>
        </w:rPr>
        <w:t xml:space="preserve">
      11. Ұңғымаларды құру және бұрғылау қазіргі құрылыс нормалары мен ережелерінің талаптарына сәйкес жүргізілуі қажет. </w:t>
      </w:r>
      <w:r>
        <w:br/>
      </w:r>
      <w:r>
        <w:rPr>
          <w:rFonts w:ascii="Times New Roman"/>
          <w:b w:val="false"/>
          <w:i w:val="false"/>
          <w:color w:val="000000"/>
          <w:sz w:val="28"/>
        </w:rPr>
        <w:t xml:space="preserve">
      12. Ұңғыма конструкциясы су дебитінің өлшеуін, сынаманың іріктеуін және жөндеу-қалпына келтіру жұмыстарын жүргізуге мүмкіндік беруі қажет. </w:t>
      </w:r>
      <w:r>
        <w:br/>
      </w:r>
      <w:r>
        <w:rPr>
          <w:rFonts w:ascii="Times New Roman"/>
          <w:b w:val="false"/>
          <w:i w:val="false"/>
          <w:color w:val="000000"/>
          <w:sz w:val="28"/>
        </w:rPr>
        <w:t xml:space="preserve">
      13. Ұңғыма сағасы жер бетіндегі павильонда немесе жер асты камерада орналасуы қажет. Олардың ұзындығы кемінде 2,4 метр болуы тиіс. Құбырдың пайдаланылатын колоннасының жоғарғы бөлігі еден үстінен кемінде 0,5 метрге шығуы қажет. </w:t>
      </w:r>
      <w:r>
        <w:br/>
      </w:r>
      <w:r>
        <w:rPr>
          <w:rFonts w:ascii="Times New Roman"/>
          <w:b w:val="false"/>
          <w:i w:val="false"/>
          <w:color w:val="000000"/>
          <w:sz w:val="28"/>
        </w:rPr>
        <w:t xml:space="preserve">
      14. Жақын маңдағы аумақта ұңғыманың санитарлық қорғау аймақтары қарастырылуы және жер асты суларын ластанудан қорғау жөніндегі іс-шаралар жүргізілуі қажет. </w:t>
      </w:r>
      <w:r>
        <w:br/>
      </w:r>
      <w:r>
        <w:rPr>
          <w:rFonts w:ascii="Times New Roman"/>
          <w:b w:val="false"/>
          <w:i w:val="false"/>
          <w:color w:val="000000"/>
          <w:sz w:val="28"/>
        </w:rPr>
        <w:t xml:space="preserve">
      15. Құбырлы құдықтарды салу үшін су өткізбейтін жыныстармен қорғалған сулы қабатарды пайдалану қажет. </w:t>
      </w:r>
      <w:r>
        <w:br/>
      </w:r>
      <w:r>
        <w:rPr>
          <w:rFonts w:ascii="Times New Roman"/>
          <w:b w:val="false"/>
          <w:i w:val="false"/>
          <w:color w:val="000000"/>
          <w:sz w:val="28"/>
        </w:rPr>
        <w:t xml:space="preserve">
      16. Шахталық құдық бірінші тегеурінсіз сулы қабаттан су алу үшін құрылады. Құдық дөңгелек немесе төрт бұрыш нысандағы шахта болып табылады, оған баулық, бағана және су қабылдауыш бөлігі кіреді. Баулық жер үстінен кемінде 0,7-0,8 метрде орналасуы қажет және оның қақпағы немесе люгі бар темірбетондық аражабыны болуы керек. Құдықтың жер бетіндегі барлық бөлігі қалқамен немесе күркемен жабылады. Құдық бас бөлігінің айналасында иленген және тығыздалған саздан немесе майлы саэдақтан терендігі 2 м және ені 1 м нығыздалған болу керек. Құдық айналасында тастан құдықтан 0,1 метр еңісінде орналасқан кемінде 2 метр радиустағы тастан немесе бетоннан жасалған төсенішпен жабдықталуы қажет. Төселген суды құдықтан әрі қарай әкетуіне арналған жыра жасалады. Құдықтың айналасы қоршалуы және оның жанында шелектер үшін орындық орнатылуы тиісті. </w:t>
      </w:r>
      <w:r>
        <w:br/>
      </w:r>
      <w:r>
        <w:rPr>
          <w:rFonts w:ascii="Times New Roman"/>
          <w:b w:val="false"/>
          <w:i w:val="false"/>
          <w:color w:val="000000"/>
          <w:sz w:val="28"/>
        </w:rPr>
        <w:t xml:space="preserve">
      17. Шахтаның қабырғалары берік, құдықтың беткі ағындысынан және қалқыма сулардан оқшаулайтын болуы қажет. </w:t>
      </w:r>
      <w:r>
        <w:br/>
      </w:r>
      <w:r>
        <w:rPr>
          <w:rFonts w:ascii="Times New Roman"/>
          <w:b w:val="false"/>
          <w:i w:val="false"/>
          <w:color w:val="000000"/>
          <w:sz w:val="28"/>
        </w:rPr>
        <w:t xml:space="preserve">
      18. Құдықтың қабырғаларын қаптау үшін бетон сақиналар, кірпіш, ағаш қолданылады. Шегендерді салу барысында қалыңдығы кемінде 15 сантиметр бірене түріндегі ағаш түрлері тандалады. Орман материалдары - қабықтан тазартылған, терең жарықшағы мен жаралары жоқ, уақ санырауқұлақ жұқтырылмаған, 6 ай бұрын әзірленген болуы керек. </w:t>
      </w:r>
      <w:r>
        <w:br/>
      </w:r>
      <w:r>
        <w:rPr>
          <w:rFonts w:ascii="Times New Roman"/>
          <w:b w:val="false"/>
          <w:i w:val="false"/>
          <w:color w:val="000000"/>
          <w:sz w:val="28"/>
        </w:rPr>
        <w:t xml:space="preserve">
      19. Құдыққа (шегендеуге) 20 метрге жағын радиуста кір, машина жууға, мал суаруға тыйым салынады. Құдықтан су алу үшін қоғамдық шелектер, сорғылар пайдаланылуы қажет. </w:t>
      </w:r>
      <w:r>
        <w:br/>
      </w:r>
      <w:r>
        <w:rPr>
          <w:rFonts w:ascii="Times New Roman"/>
          <w:b w:val="false"/>
          <w:i w:val="false"/>
          <w:color w:val="000000"/>
          <w:sz w:val="28"/>
        </w:rPr>
        <w:t xml:space="preserve">
      20. Жылына кемінде бір рет құдыққа (шегендеуге) тұнбаланудан және жыныс тасындыларынан тазарту, бекініске ағымдағы жөндеу жүргізілуі қажет. Әрбір тазартудан, жөндеуден кейін дезинфекциялау жүргізілуі керек. Тазарту, жуу және дезинфекциялаудан кейін акт жасалады. Дезинфекция үшін Қазақстан Республикасында қолданылуға рұқсат етілген заттар пайдаланылуы қажет. </w:t>
      </w:r>
      <w:r>
        <w:br/>
      </w:r>
      <w:r>
        <w:rPr>
          <w:rFonts w:ascii="Times New Roman"/>
          <w:b w:val="false"/>
          <w:i w:val="false"/>
          <w:color w:val="000000"/>
          <w:sz w:val="28"/>
        </w:rPr>
        <w:t xml:space="preserve">
      21. Құдықтардағы және бұлақтар шегендеуіндегі су өзінің құрамы мен қасиеті, ауыз су сапасы санитарлық нормалар мен ережелері бекітілген "Ауыз су санитарлық-эпидемиологиялық ережелері мен нормаларды бекіту туралы" Қазақстан Республикасының Денсаулық сақтау министірлігінің 2005 жылғы 24 наурыздағы </w:t>
      </w:r>
      <w:r>
        <w:rPr>
          <w:rFonts w:ascii="Times New Roman"/>
          <w:b w:val="false"/>
          <w:i w:val="false"/>
          <w:color w:val="000000"/>
          <w:sz w:val="28"/>
        </w:rPr>
        <w:t>№ 147</w:t>
      </w:r>
      <w:r>
        <w:rPr>
          <w:rFonts w:ascii="Times New Roman"/>
          <w:b w:val="false"/>
          <w:i w:val="false"/>
          <w:color w:val="000000"/>
          <w:sz w:val="28"/>
        </w:rPr>
        <w:t xml:space="preserve"> Бұйрығына сәйкес болуы қажет. </w:t>
      </w:r>
      <w:r>
        <w:br/>
      </w:r>
      <w:r>
        <w:rPr>
          <w:rFonts w:ascii="Times New Roman"/>
          <w:b w:val="false"/>
          <w:i w:val="false"/>
          <w:color w:val="000000"/>
          <w:sz w:val="28"/>
        </w:rPr>
        <w:t xml:space="preserve">
      22. Суы ішуге жарамайтын құдықтарды жою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Тіркеу үшін қажетті құжаттар </w:t>
      </w:r>
    </w:p>
    <w:p>
      <w:pPr>
        <w:spacing w:after="0"/>
        <w:ind w:left="0"/>
        <w:jc w:val="both"/>
      </w:pPr>
      <w:r>
        <w:rPr>
          <w:rFonts w:ascii="Times New Roman"/>
          <w:b w:val="false"/>
          <w:i w:val="false"/>
          <w:color w:val="000000"/>
          <w:sz w:val="28"/>
        </w:rPr>
        <w:t xml:space="preserve">      23. Тәуілігіне 50 текше метрге дейін көлемде өз мұқтаждығы үшін ауыз сумен және шаруашылық-тұрмыстық сумен жабдықтауға арналған су көздерін пайдаланатын жеке тұлғалар су пайдалану объектілерін тіркеу үшін Табиғи ресурстар және табиғатты пайдалануды реттеу басқармасына: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су тарту құрылысының орнын көрсететін жер учаскесі жоспарының көшірмесін тапсырады. </w:t>
      </w:r>
      <w:r>
        <w:br/>
      </w:r>
      <w:r>
        <w:rPr>
          <w:rFonts w:ascii="Times New Roman"/>
          <w:b w:val="false"/>
          <w:i w:val="false"/>
          <w:color w:val="000000"/>
          <w:sz w:val="28"/>
        </w:rPr>
        <w:t xml:space="preserve">
      24. Тәулігіне 50 текше метрге дейін көлемде халықты орталықтандырылмаған сумен қамтамасыз ету жөніндегі қызметтерді жүзеге асыратын заңды және жеке тұлғалар мынадай құжаттарды тапсырады: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су тарту құрылысы орналасатын орынның ахуалдық схемасы; </w:t>
      </w:r>
      <w:r>
        <w:br/>
      </w:r>
      <w:r>
        <w:rPr>
          <w:rFonts w:ascii="Times New Roman"/>
          <w:b w:val="false"/>
          <w:i w:val="false"/>
          <w:color w:val="000000"/>
          <w:sz w:val="28"/>
        </w:rPr>
        <w:t xml:space="preserve">
      3) заңды тұлғаның мемлекеттік тіркеу туралы куәлігінің нотариалды куәландырылған көшірмесі (жеке тұлғалар үшін жеке кәсіпкер ретінде мемлекеттік тіркеу туралы нотариалды куәландырылған куәліктің көшірмесі); </w:t>
      </w:r>
      <w:r>
        <w:br/>
      </w:r>
      <w:r>
        <w:rPr>
          <w:rFonts w:ascii="Times New Roman"/>
          <w:b w:val="false"/>
          <w:i w:val="false"/>
          <w:color w:val="000000"/>
          <w:sz w:val="28"/>
        </w:rPr>
        <w:t xml:space="preserve">
      4) жер асты немесе жер бетіндегі су тартуды жүргізетін құрылыстар мен техникалық құрылғылар орнына жер телімін бөлу актісінің көшірмесі (жалдау шарты, әкімнің шешімі); </w:t>
      </w:r>
      <w:r>
        <w:br/>
      </w:r>
      <w:r>
        <w:rPr>
          <w:rFonts w:ascii="Times New Roman"/>
          <w:b w:val="false"/>
          <w:i w:val="false"/>
          <w:color w:val="000000"/>
          <w:sz w:val="28"/>
        </w:rPr>
        <w:t xml:space="preserve">
      5) су шаруашылығы құрылысының немесе құрылғы паспортының көшірмесі; </w:t>
      </w:r>
      <w:r>
        <w:br/>
      </w:r>
      <w:r>
        <w:rPr>
          <w:rFonts w:ascii="Times New Roman"/>
          <w:b w:val="false"/>
          <w:i w:val="false"/>
          <w:color w:val="000000"/>
          <w:sz w:val="28"/>
        </w:rPr>
        <w:t xml:space="preserve">
      6) дербес өндірістік зертханасы бар болса-бактериологиялық санитарлық-химиялық зерттеулер жүргізу саласында санитарлық-гигиеналық, эпидемиологияға қарсы қызмет лицензияның көшірмесі; зертханалық зертеуді басқа зертханаларда жүргізген жағдайда-зертханалық зерттеуді жүргізу шартының көшірмесі және осы зертхананың көрсетілген қызмет түріне лицензиясының көшірмесі; </w:t>
      </w:r>
      <w:r>
        <w:br/>
      </w:r>
      <w:r>
        <w:rPr>
          <w:rFonts w:ascii="Times New Roman"/>
          <w:b w:val="false"/>
          <w:i w:val="false"/>
          <w:color w:val="000000"/>
          <w:sz w:val="28"/>
        </w:rPr>
        <w:t xml:space="preserve">
      7) сумен қамтамасыз ету көздерінің санитарлық қорғау аймақтарын және шаруашылықтың-ауыз су құбырларын ұстаудың санитарлық-эпидемиологиялық талаптарына сәйкес санитарлық қорғау аймақтарының ахуалдық жоспар көшірмесі. </w:t>
      </w:r>
      <w:r>
        <w:br/>
      </w:r>
      <w:r>
        <w:rPr>
          <w:rFonts w:ascii="Times New Roman"/>
          <w:b w:val="false"/>
          <w:i w:val="false"/>
          <w:color w:val="000000"/>
          <w:sz w:val="28"/>
        </w:rPr>
        <w:t xml:space="preserve">
      25. Су тарту құрылыстары міндетті түрде су тартуды есептеу құралдарымен жабдықталуы қажет, жабдықтар мен аппаратуралар міндетті түрде мемлекеттік аттестаттаудан өтуге тиіс, су көздерінен нақты су тарту туралы есеп белгіленген мерзімдерде су қорларын пайдалану және қорғау саласындағы Бассейн басқармасына жыл сайын тапсырылуы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