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766e" w14:textId="fdb7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жер салығының 2009 жылға арналған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2008 жылғы 23 қазандағы N 17-4 шешімі. Алматы облысының Әділет департаменті Көксу ауданының Әділет басқармасында 2008 жылғы 04 желтоқсанда N 2-14-67 тіркелді. Күші жойылды - Алматы облысы Көксу аудандық мәслихатының 2010 жылғы 04 ақпандағы N 35-4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2010.02.04 N 35-4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6-бабындағы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12 маусымдағы N 209-11 "Салық және бюджетке төленетін баска да міндетті төлемдер туралы" Кодексінің 329-бабының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салық Кодексінің 6-тармағының </w:t>
      </w:r>
      <w:r>
        <w:rPr>
          <w:rFonts w:ascii="Times New Roman"/>
          <w:b w:val="false"/>
          <w:i w:val="false"/>
          <w:color w:val="000000"/>
          <w:sz w:val="28"/>
        </w:rPr>
        <w:t>338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салық комитетінің 2008 жылғы 21 қазандағы.N 3439 қызметтік хатын негізге ала отырып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бойынша жер салығының 2009 жылға арналған ставкасы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баспа бетінде жарияланып, 2009 жылдың 1 қаңтарынан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Сәрсенбаев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Қисметов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 бойынша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ставкасын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329-бап. Ауыл шаруашылық мақсатындағы жерлерге салынатын салық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Жазық аумақтардың далалық аймақтарының кәдімгі және оңтүстік қара топырақты, күңгірт-сарғылт және сарғылт топырақты, сондай-ақ тау бөктеріндегі аумақтардың күңгірт сұр (сұр-қоңыр) топырақты және тау бөктерінің қара топырақты жерлеріне бонитет балына барабар түрде төмендегідей жер салығының салық ставкалары (329-бабының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) (бір гектарға шаққанда).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4"/>
        <w:gridCol w:w="3419"/>
        <w:gridCol w:w="3418"/>
        <w:gridCol w:w="2829"/>
      </w:tblGrid>
      <w:tr>
        <w:trPr>
          <w:trHeight w:val="3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79.60</w:t>
            </w:r>
          </w:p>
        </w:tc>
      </w:tr>
      <w:tr>
        <w:trPr>
          <w:trHeight w:val="3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123.03</w:t>
            </w:r>
          </w:p>
        </w:tc>
      </w:tr>
      <w:tr>
        <w:trPr>
          <w:trHeight w:val="3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14.47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166.45</w:t>
            </w:r>
          </w:p>
        </w:tc>
      </w:tr>
      <w:tr>
        <w:trPr>
          <w:trHeight w:val="3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36.18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217.12</w:t>
            </w:r>
          </w:p>
        </w:tc>
      </w:tr>
      <w:tr>
        <w:trPr>
          <w:trHeight w:val="3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57.90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289.50</w:t>
            </w:r>
          </w:p>
        </w:tc>
      </w:tr>
      <w:tr>
        <w:trPr>
          <w:trHeight w:val="30" w:hRule="atLeast"/>
        </w:trPr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100-жоғары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303.97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337-бап. Автотұрақтар, автомобильге май құю станциялары. Базарлар мен казино үшін бөлінген жер учаскелеріне салынатын</w:t>
      </w:r>
      <w:r>
        <w:br/>
      </w:r>
      <w:r>
        <w:rPr>
          <w:rFonts w:ascii="Times New Roman"/>
          <w:b/>
          <w:i w:val="false"/>
          <w:color w:val="000000"/>
        </w:rPr>
        <w:t>
салық ставкалары.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Базалар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Балпық би кенті (0.96*10 есе=9.60 теңге, 0.96*50 %=0,48+9.60=10.08 теңге 1 ш/м)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Ауылды округтер (0.48* 10 есе=4.80 теңге, 0.48*50 %=0.24+4.80=5.04 теңге 1 ш/м)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Жанармай қую станциялары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Балпық би кенті (0.96* 10 есе=9.60 теңге, 0.96*50 %=0.48 +9.60=10.08 теңге ш/м)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Ауылды округтер (0.48* 10 есе=4.80 теңге, 0.48*50 %=0.2+4.80=5,04 теңге 1 ш/м)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Жанармай құю станциялары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Балпық би кенті (0.96* 10 есе=9.60 теңге, 0.96*50 %=0.48 +9.60=10.08 теңге ш/м)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Ауылды округтер (0.48* 10 есе=4.80 теңге, 0.48*50 %=0.2+4.80=5,04 теңге 1 ш/м)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 бойынша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ставкасын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332-бап. Елді мекендердің (үй іргесіндегі жер учаскелерін</w:t>
      </w:r>
      <w:r>
        <w:br/>
      </w:r>
      <w:r>
        <w:rPr>
          <w:rFonts w:ascii="Times New Roman"/>
          <w:b/>
          <w:i w:val="false"/>
          <w:color w:val="000000"/>
        </w:rPr>
        <w:t>
қоспағанда) жерлеріне салынатын салық ставкалары алаңның бір</w:t>
      </w:r>
      <w:r>
        <w:br/>
      </w:r>
      <w:r>
        <w:rPr>
          <w:rFonts w:ascii="Times New Roman"/>
          <w:b/>
          <w:i w:val="false"/>
          <w:color w:val="000000"/>
        </w:rPr>
        <w:t>
шаршы метріне шаққанда мынандай мөлшерде: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4"/>
        <w:gridCol w:w="4559"/>
        <w:gridCol w:w="3967"/>
      </w:tblGrid>
      <w:tr>
        <w:trPr>
          <w:trHeight w:val="30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түрі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 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ғимараттар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(теңге)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 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0.19</w:t>
            </w:r>
          </w:p>
        </w:tc>
      </w:tr>
      <w:tr>
        <w:trPr>
          <w:trHeight w:val="30" w:hRule="atLeast"/>
        </w:trPr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0.72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0.13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330-бап. Жеке тұлғаларға берілген ауыл шаруашылық мақсатындағы</w:t>
      </w:r>
      <w:r>
        <w:br/>
      </w:r>
      <w:r>
        <w:rPr>
          <w:rFonts w:ascii="Times New Roman"/>
          <w:b/>
          <w:i w:val="false"/>
          <w:color w:val="000000"/>
        </w:rPr>
        <w:t>
жерлерге салынатын базалық салық ставкалары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көлемі 0,50 гектарға дейін қоса алғанда-0,01 гектар үшін 20 теңгеден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көлемі 0,50 гектардан асатын алаңға-0.01 гектар үшін 100 теңге.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 бойынша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салығының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ставкасын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334-бап. Елді мекендерден тыс орналасқан өнеркәсіп жерлеріне</w:t>
      </w:r>
      <w:r>
        <w:br/>
      </w:r>
      <w:r>
        <w:rPr>
          <w:rFonts w:ascii="Times New Roman"/>
          <w:b/>
          <w:i w:val="false"/>
          <w:color w:val="000000"/>
        </w:rPr>
        <w:t>
салынатын салық ставкалары бір гектарға шаққанда бонинет балына</w:t>
      </w:r>
      <w:r>
        <w:br/>
      </w:r>
      <w:r>
        <w:rPr>
          <w:rFonts w:ascii="Times New Roman"/>
          <w:b/>
          <w:i w:val="false"/>
          <w:color w:val="000000"/>
        </w:rPr>
        <w:t>
барабар мынадай мөлшерлерде: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3396"/>
        <w:gridCol w:w="3256"/>
        <w:gridCol w:w="3618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72.37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137.50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3951.67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202.65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4035.34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267.78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4118,98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332.95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4202.58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398.05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4286.19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463.20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4369,86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528,33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4453.44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593.47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4537.10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658.60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4620,70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723.75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4704.37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796.12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4782.54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888.61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4871.62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981.12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4988.23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1073.52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5046.91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1166.02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5134.57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1258.51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5233,87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1351,00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5309.92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1443.43.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5397.58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1535.94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5485.21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1626.99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5572.87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5653.93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1783.60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5744.46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1859.02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5835.79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1931.59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5927.50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2010.43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6019.12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2085.99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6110.82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2161.60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6202.53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2237.17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6294.22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2312.82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6385.84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23.88.37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6479.01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2469.73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6557.17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2539.54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6648.85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2611.14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6740.49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2682.70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6832.20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2754.30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6923.88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2825.80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7015.51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2897.37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7107.22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2968.96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7198.90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3040.53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7290.54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3112.12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7382.25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3190.29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7463.31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3267.28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7581.72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3342.91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7701.48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3418.47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7821.33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3494.11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7941.13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3569.68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8060.98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3510.33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8180.74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3720.85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8300.59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3796.50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8420.38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3873.51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8540.25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100-жоғары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8685.00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М. Қаблисанов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