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23a0" w14:textId="b1c2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19 қарашадағы N 613 Бұйрығы. Қазақстан Республикасының Әділет министрлігінде 2009 жылғы 22 қаңтарда Нормативтік құқықтық кесімдерді мемлекеттік тіркеудің тізіліміне N 5499 болып енгізілді.</w:t>
      </w:r>
    </w:p>
    <w:p>
      <w:pPr>
        <w:spacing w:after="0"/>
        <w:ind w:left="0"/>
        <w:jc w:val="both"/>
      </w:pPr>
      <w:r>
        <w:rPr>
          <w:rFonts w:ascii="Times New Roman"/>
          <w:b w:val="false"/>
          <w:i w:val="false"/>
          <w:color w:val="ff0000"/>
          <w:sz w:val="28"/>
        </w:rPr>
        <w:t xml:space="preserve">
      Ескерту. Бұйрықтың атауы жаңа редакцияда - ҚР Білім және ғылым министрінің м.а. 08.01.2016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Шетелге, оның ішінде академиялық оралымдылық шеңберінде оқытуға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08.01.2016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Дамыту стратегиясы департаменті (С.Ә. Ырсалиев) осы бұйрықты Қазақстан Республикасы Әділет министрлігіне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министрлігінің Жауапты хатшысы Ф.Ш. Қуанғановқа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 М. Тәжин   </w:t>
      </w:r>
    </w:p>
    <w:p>
      <w:pPr>
        <w:spacing w:after="0"/>
        <w:ind w:left="0"/>
        <w:jc w:val="both"/>
      </w:pPr>
      <w:r>
        <w:rPr>
          <w:rFonts w:ascii="Times New Roman"/>
          <w:b w:val="false"/>
          <w:i w:val="false"/>
          <w:color w:val="000000"/>
          <w:sz w:val="28"/>
        </w:rPr>
        <w:t>
      26 желтоқсан 2008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19 қарашадағы</w:t>
            </w:r>
            <w:r>
              <w:br/>
            </w:r>
            <w:r>
              <w:rPr>
                <w:rFonts w:ascii="Times New Roman"/>
                <w:b w:val="false"/>
                <w:i w:val="false"/>
                <w:color w:val="000000"/>
                <w:sz w:val="20"/>
              </w:rPr>
              <w:t>№ 613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Шетелде, оның ішінде академиялық оралымдылық шеңберінде оқытуға жіберу қағидалар</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5"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 және Қазақстан Республикасының азаматтарын шетелде, оның ішінде академиялық оралымдылық шеңберінде оқытуға жіберу тәртібін, сондай-ақ мемлекеттік қызметтер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 "Болашақ" халықаралық стипендиясын тағайындау конкурсына қатысатын үміткерлерге қолданылмайды.</w:t>
      </w:r>
    </w:p>
    <w:bookmarkEnd w:id="8"/>
    <w:bookmarkStart w:name="z17"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46" w:id="10"/>
    <w:p>
      <w:pPr>
        <w:spacing w:after="0"/>
        <w:ind w:left="0"/>
        <w:jc w:val="both"/>
      </w:pPr>
      <w:r>
        <w:rPr>
          <w:rFonts w:ascii="Times New Roman"/>
          <w:b w:val="false"/>
          <w:i w:val="false"/>
          <w:color w:val="000000"/>
          <w:sz w:val="28"/>
        </w:rPr>
        <w:t>
      1) академиялық оралымдылық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жоғары және (немесе) жоғары оқу орнынан кейінгі білім беру ұйымына (ел ішінде немесе шет елге) ауыстыру;</w:t>
      </w:r>
    </w:p>
    <w:bookmarkEnd w:id="10"/>
    <w:bookmarkStart w:name="z147" w:id="11"/>
    <w:p>
      <w:pPr>
        <w:spacing w:after="0"/>
        <w:ind w:left="0"/>
        <w:jc w:val="both"/>
      </w:pPr>
      <w:r>
        <w:rPr>
          <w:rFonts w:ascii="Times New Roman"/>
          <w:b w:val="false"/>
          <w:i w:val="false"/>
          <w:color w:val="000000"/>
          <w:sz w:val="28"/>
        </w:rPr>
        <w:t>
      2) әкімші (бұдан әрі – Әкімші) – құжаттар қабылдауды және Тәуелсіз сараптамалық комиссия (бұдан әрі – ТСК) мен Үміткерлерді іріктеу жөніндегі қорытынды комиссияның жұмысын ұйымдастыруды жүзеге асыратын ғылым және жоғары білім саласындағы уәкілетті органның ведомстволық бағынысты заңды тұлғасы;</w:t>
      </w:r>
    </w:p>
    <w:bookmarkEnd w:id="11"/>
    <w:bookmarkStart w:name="z148" w:id="12"/>
    <w:p>
      <w:pPr>
        <w:spacing w:after="0"/>
        <w:ind w:left="0"/>
        <w:jc w:val="both"/>
      </w:pPr>
      <w:r>
        <w:rPr>
          <w:rFonts w:ascii="Times New Roman"/>
          <w:b w:val="false"/>
          <w:i w:val="false"/>
          <w:color w:val="000000"/>
          <w:sz w:val="28"/>
        </w:rPr>
        <w:t>
      3) ғылым және жоғары білім саласындағы уәкілетті орган – жоғары және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bookmarkEnd w:id="12"/>
    <w:bookmarkStart w:name="z149" w:id="13"/>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bookmarkEnd w:id="13"/>
    <w:bookmarkStart w:name="z150" w:id="14"/>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 (бұдан әрі – ЭЦҚ).</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2-тарау. Шетелде, оның ішінде академиялық оралымдылық шеңберінде оқытуға жіберу тәртібі</w:t>
      </w:r>
    </w:p>
    <w:bookmarkEnd w:id="15"/>
    <w:bookmarkStart w:name="z27" w:id="16"/>
    <w:p>
      <w:pPr>
        <w:spacing w:after="0"/>
        <w:ind w:left="0"/>
        <w:jc w:val="left"/>
      </w:pPr>
      <w:r>
        <w:rPr>
          <w:rFonts w:ascii="Times New Roman"/>
          <w:b/>
          <w:i w:val="false"/>
          <w:color w:val="000000"/>
        </w:rPr>
        <w:t xml:space="preserve"> 1-Параграф. Қазақстан Республикасының және шет елдердің үкіметтері немесе ведомстволары арасында жасалған шарттар мен келісімдер шеңберінде Қазақстан Республикасының азаматтарын шетелде оқыту үшін жіберу тәртібі</w:t>
      </w:r>
    </w:p>
    <w:bookmarkEnd w:id="16"/>
    <w:bookmarkStart w:name="z28" w:id="17"/>
    <w:p>
      <w:pPr>
        <w:spacing w:after="0"/>
        <w:ind w:left="0"/>
        <w:jc w:val="both"/>
      </w:pPr>
      <w:r>
        <w:rPr>
          <w:rFonts w:ascii="Times New Roman"/>
          <w:b w:val="false"/>
          <w:i w:val="false"/>
          <w:color w:val="000000"/>
          <w:sz w:val="28"/>
        </w:rPr>
        <w:t>
      4. Жоғары және жоғары оқу орнынан кейінгі білім беру бағдарламалары бойынша шетелге оқуға жіберуді ғылым және жоғары білім саласындағы уәкілетті орган Қазақстан Республикасының және шет елдердің үкіметтері немесе ведомстволары арасында жасалған шарттар мен келісімдер негізінде үйлестіреді.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5. Ғылым және жоғары білім саласындағы уәкілетті орган мен Әкімші 5 (бес) жұмыс күні ішінде Қазақстан Республикасының және шет елдердің үкіметтері немесе ведомстволары арасында жасалған шарттар мен келісімдер шеңберінде шетелде оқу үшін үміткерлерді іріктеу жөніндегі құжаттарды қабылдаудың басталғаны туралы өзінің ресми сайттарында дипломатиялық нотаны алған күннен бастап хабарландыру орналастырады.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6. Хабарламада оқыту бөлігіндегі шарттардың/келісімдердің талаптары, үміткерлерді іріктеуге, білімге қойылатын талаптар, іріктеу процесі мен үміткерлерді іріктеу өлшемшарттарының сипаттамасы, құжаттар тізбесі, Шетелде оқуға арналған үлгілік шарт жасасу қажеттілігі, осы Қағидаларға сәйкес академиялық оқу аяқталғаннан кейін Қазақстан Республикасының аумағында еңбек қызметін жүзеге асыру, оқуды қаржыландыру, шетелдік әріптестің қалауы бойынша ақпарат, сондай-ақ елеулі мәні бар өзге де қажетті жағдайлар туралы ақпарат болуы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09.02.2022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7. Жасалған шарттар мен келісімдер шеңберінде шетелде оқу конкурсына қатысу шарттары:</w:t>
      </w:r>
    </w:p>
    <w:bookmarkEnd w:id="20"/>
    <w:bookmarkStart w:name="z137" w:id="21"/>
    <w:p>
      <w:pPr>
        <w:spacing w:after="0"/>
        <w:ind w:left="0"/>
        <w:jc w:val="both"/>
      </w:pPr>
      <w:r>
        <w:rPr>
          <w:rFonts w:ascii="Times New Roman"/>
          <w:b w:val="false"/>
          <w:i w:val="false"/>
          <w:color w:val="000000"/>
          <w:sz w:val="28"/>
        </w:rPr>
        <w:t>
      1) білімі туралы құжаттың орташа балы:</w:t>
      </w:r>
    </w:p>
    <w:bookmarkEnd w:id="21"/>
    <w:p>
      <w:pPr>
        <w:spacing w:after="0"/>
        <w:ind w:left="0"/>
        <w:jc w:val="both"/>
      </w:pPr>
      <w:r>
        <w:rPr>
          <w:rFonts w:ascii="Times New Roman"/>
          <w:b w:val="false"/>
          <w:i w:val="false"/>
          <w:color w:val="000000"/>
          <w:sz w:val="28"/>
        </w:rPr>
        <w:t xml:space="preserve">
      бакалавр дәрежесін алуға үміткерлер үшін – аттестаттың немесе негізгі орта білімі туралы куәліктің және табельдің/ағымдағы оқу жылындағы ағымдағы үлгерімі туралы транскрипттің немесе арнайы орта білімі туралы дипломның орташа баллы кем дегенде 4,0 (5.0-ден) немесе GPA (Grade Point Average – Грейд Пойнт Авередж – барлық өткен курс үшін орташа арифметикалық бағасы) 3,0 (4,0/4,33-тен) балына немесе оқу орнынан алған растаушы құжатқа сәйкес оның баламасына сәйкес болуы; </w:t>
      </w:r>
    </w:p>
    <w:p>
      <w:pPr>
        <w:spacing w:after="0"/>
        <w:ind w:left="0"/>
        <w:jc w:val="both"/>
      </w:pPr>
      <w:r>
        <w:rPr>
          <w:rFonts w:ascii="Times New Roman"/>
          <w:b w:val="false"/>
          <w:i w:val="false"/>
          <w:color w:val="000000"/>
          <w:sz w:val="28"/>
        </w:rPr>
        <w:t>
      магистратура дәрежесін алуға және резидентурада оқуға үміткерлер үшін – бакалавр/маман дипломының немесе ағымдағы үлгерімі туралы транскрипттің орташа балы кем дегенде GPA (Grade Point Average – Грейд Пойнт Авередж – барлық өткен курс үшін орташа арифметикалық бағасы) 3,0 (4.0/4.33-ден) балына немесе оқу орнынан алған растаушы құжатқа сәйкес оқу орнының бағалау жүйесіне сай оның баламасына сәйкес болуы;</w:t>
      </w:r>
    </w:p>
    <w:p>
      <w:pPr>
        <w:spacing w:after="0"/>
        <w:ind w:left="0"/>
        <w:jc w:val="both"/>
      </w:pPr>
      <w:r>
        <w:rPr>
          <w:rFonts w:ascii="Times New Roman"/>
          <w:b w:val="false"/>
          <w:i w:val="false"/>
          <w:color w:val="000000"/>
          <w:sz w:val="28"/>
        </w:rPr>
        <w:t>
      философия докторы (PhD), бейін бойынша доктор дәрежесін алуға үміткерлер үшін – магистр дипломының немесе ағымдағы үлгерімі туралы транскрипттің орташа баллы кем дегенде GPA (Grade Point Average – Грейд Пойнт Авередж – барлық өткен курс үшін орташа арифметикалық бағасы) 3,0 (4.0/4.33-ден) балына немесе оқу орнынан алған растаушы құжатқа сәйкес оқу орнының бағалау жүйесіне сай оның баламасына сәйкес болуы;</w:t>
      </w:r>
    </w:p>
    <w:p>
      <w:pPr>
        <w:spacing w:after="0"/>
        <w:ind w:left="0"/>
        <w:jc w:val="both"/>
      </w:pPr>
      <w:r>
        <w:rPr>
          <w:rFonts w:ascii="Times New Roman"/>
          <w:b w:val="false"/>
          <w:i w:val="false"/>
          <w:color w:val="000000"/>
          <w:sz w:val="28"/>
        </w:rPr>
        <w:t>
      ағымдағы үлгерім туралы анықтамаларды ұсынатын үміткерлер үшін – ағымдағы үлгерімнің орташа балының жоғарыда көрсетілген балдарға тиісінше сәйкес болуы;</w:t>
      </w:r>
    </w:p>
    <w:p>
      <w:pPr>
        <w:spacing w:after="0"/>
        <w:ind w:left="0"/>
        <w:jc w:val="both"/>
      </w:pPr>
      <w:r>
        <w:rPr>
          <w:rFonts w:ascii="Times New Roman"/>
          <w:b w:val="false"/>
          <w:i w:val="false"/>
          <w:color w:val="000000"/>
          <w:sz w:val="28"/>
        </w:rPr>
        <w:t>
      үміткер оқу орнында Қағидаларда көрсетілгеннен өзгеше бағалау жүйесімен оқыған жағдайда, үміткер 4,0 немесе 5,0 шкаласы бойынша GPA баламасын көрсете отырып, оқу орнынан хат ұсынады;</w:t>
      </w:r>
    </w:p>
    <w:p>
      <w:pPr>
        <w:spacing w:after="0"/>
        <w:ind w:left="0"/>
        <w:jc w:val="both"/>
      </w:pPr>
      <w:r>
        <w:rPr>
          <w:rFonts w:ascii="Times New Roman"/>
          <w:b w:val="false"/>
          <w:i w:val="false"/>
          <w:color w:val="000000"/>
          <w:sz w:val="28"/>
        </w:rPr>
        <w:t>
      қабылдаушы тарап білім туралы орташа балды төмен белгілеген жағдайда бұл шарт ескерілмейді.</w:t>
      </w:r>
    </w:p>
    <w:bookmarkStart w:name="z138" w:id="22"/>
    <w:p>
      <w:pPr>
        <w:spacing w:after="0"/>
        <w:ind w:left="0"/>
        <w:jc w:val="both"/>
      </w:pPr>
      <w:r>
        <w:rPr>
          <w:rFonts w:ascii="Times New Roman"/>
          <w:b w:val="false"/>
          <w:i w:val="false"/>
          <w:color w:val="000000"/>
          <w:sz w:val="28"/>
        </w:rPr>
        <w:t xml:space="preserve">
      2) оқыту тілін білу деңгейі: </w:t>
      </w:r>
    </w:p>
    <w:bookmarkEnd w:id="22"/>
    <w:p>
      <w:pPr>
        <w:spacing w:after="0"/>
        <w:ind w:left="0"/>
        <w:jc w:val="both"/>
      </w:pPr>
      <w:r>
        <w:rPr>
          <w:rFonts w:ascii="Times New Roman"/>
          <w:b w:val="false"/>
          <w:i w:val="false"/>
          <w:color w:val="000000"/>
          <w:sz w:val="28"/>
        </w:rPr>
        <w:t>
      Ағылшын тілінде оқытатындар үшін – IELTS – 5.5, TOEFL – 46 кем емес немесе алдыңғы оқыту деңгейінде осы тілде оқығанын растайтын диплом/транскрипттің болуы.</w:t>
      </w:r>
    </w:p>
    <w:p>
      <w:pPr>
        <w:spacing w:after="0"/>
        <w:ind w:left="0"/>
        <w:jc w:val="both"/>
      </w:pPr>
      <w:r>
        <w:rPr>
          <w:rFonts w:ascii="Times New Roman"/>
          <w:b w:val="false"/>
          <w:i w:val="false"/>
          <w:color w:val="000000"/>
          <w:sz w:val="28"/>
        </w:rPr>
        <w:t>
      Қабылдаушы тарап жағынан тілді білу бойынша неғұрлым жоғары талаптар болған жағдайда, қабылдаушы тараптың талаптары қолданылады.</w:t>
      </w:r>
    </w:p>
    <w:p>
      <w:pPr>
        <w:spacing w:after="0"/>
        <w:ind w:left="0"/>
        <w:jc w:val="both"/>
      </w:pPr>
      <w:r>
        <w:rPr>
          <w:rFonts w:ascii="Times New Roman"/>
          <w:b w:val="false"/>
          <w:i w:val="false"/>
          <w:color w:val="000000"/>
          <w:sz w:val="28"/>
        </w:rPr>
        <w:t>
      Басқа тілде оқытатындар үшін – қабылдаушы тараптың талаптарына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09.02.2022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8. Шетелде оқуға үміткерлерді конкурстық іріктеуге қатысу үшін Әкімші "Білім беру саласындағы халықаралық шарттар шеңберінде шетелде оқу конкурсына қатысу үшін құжаттар қабылдау" мемлекеттік қызметте (бұдан әрі – білім беру саласындағы халықаралық шарттар шеңберінде мемлекеттік қызмет) көзделген құжаттарды, оның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және шет елдердің үкіметтері немесе ведомстволары арасында жасалған шарттар мен келісімдер шеңберінде шетелге оқуға кететін Қазақстан Республикасы азаматының толтырылған сауалнамасын қабылдауды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07.09.2022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9. Қазақстан Республикасы Үкіметі немесе ведомстволары мен шетелдік мемлекеттер арасында қол қойылған жоғары және (немесе) жоғары оқу орнынан кейінгі білім беру саласындағы халықаралық шарттар шеңберінде шетелде оқуға ұсынылатын және резервтік тізімге қосылатын үміткерлерді іріктеуді Үміткерлерді іріктеу жөніндегі қорытынды комиссия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10. Үміткерлермен әңгімелесуді, соның ішінде онлайн әңгімелесуді Тәуелсіз сараптамалық комиссия жүзеге асырады.</w:t>
      </w:r>
    </w:p>
    <w:bookmarkEnd w:id="25"/>
    <w:bookmarkStart w:name="z35" w:id="26"/>
    <w:p>
      <w:pPr>
        <w:spacing w:after="0"/>
        <w:ind w:left="0"/>
        <w:jc w:val="both"/>
      </w:pPr>
      <w:r>
        <w:rPr>
          <w:rFonts w:ascii="Times New Roman"/>
          <w:b w:val="false"/>
          <w:i w:val="false"/>
          <w:color w:val="000000"/>
          <w:sz w:val="28"/>
        </w:rPr>
        <w:t>
      11. Тәуелсіз сараптамалық және Үміткерлерді іріктеу бойынша қорытынды комиссиялардың құрамы мен Тәуелсіз сараптамалық және Үміткерлерді іріктеу бойынша қорытынды комиссиялар туралы ереже ғылым және жоғары білім саласындағы уәкілетті органның бұйрығымен бекітіледі.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12. ТСК жоғары және (немесе) жоғары оқу орнынан кейінгі білім беру саласындағы халықаралық шарттар шеңберінде шетелде оқуға конкурсқа қатысу үшін құжаттарды қабылдау аяқталған күннен бастап 20 (жиырма) жұмыс күнінен кешіктірмей жүргізеді.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13. ТСК үміткерлерді бағалау үшін кемінде 3 (үш) мүшеден тұратын құрамда жеке әңгімелесу өткізеді.</w:t>
      </w:r>
    </w:p>
    <w:bookmarkEnd w:id="28"/>
    <w:p>
      <w:pPr>
        <w:spacing w:after="0"/>
        <w:ind w:left="0"/>
        <w:jc w:val="both"/>
      </w:pPr>
      <w:r>
        <w:rPr>
          <w:rFonts w:ascii="Times New Roman"/>
          <w:b w:val="false"/>
          <w:i w:val="false"/>
          <w:color w:val="000000"/>
          <w:sz w:val="28"/>
        </w:rPr>
        <w:t xml:space="preserve">
      ТСК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халықаралық шарттар/келісімдер шеңберінде шетелде оқуға үміткерлердің жеке әңгімелесу парағына және осы Қағидаларға 4-қосымшада көрсетілген халықаралық шарттар/келісімдер шеңберінде шетелде оқуға үміткерлерді бағалау критерийлеріне сәйкес баға қояды.</w:t>
      </w:r>
    </w:p>
    <w:p>
      <w:pPr>
        <w:spacing w:after="0"/>
        <w:ind w:left="0"/>
        <w:jc w:val="both"/>
      </w:pPr>
      <w:r>
        <w:rPr>
          <w:rFonts w:ascii="Times New Roman"/>
          <w:b w:val="false"/>
          <w:i w:val="false"/>
          <w:color w:val="000000"/>
          <w:sz w:val="28"/>
        </w:rPr>
        <w:t>
      ТСК өткізетін жеке әңгімелесу барысында аудио- және бейнежазба жүргізіледі.</w:t>
      </w:r>
    </w:p>
    <w:p>
      <w:pPr>
        <w:spacing w:after="0"/>
        <w:ind w:left="0"/>
        <w:jc w:val="both"/>
      </w:pPr>
      <w:r>
        <w:rPr>
          <w:rFonts w:ascii="Times New Roman"/>
          <w:b w:val="false"/>
          <w:i w:val="false"/>
          <w:color w:val="000000"/>
          <w:sz w:val="28"/>
        </w:rPr>
        <w:t>
      Комиссия әрбір үміткермен әңгімелесуді 20 минуттан артық өткізбейді.</w:t>
      </w:r>
    </w:p>
    <w:p>
      <w:pPr>
        <w:spacing w:after="0"/>
        <w:ind w:left="0"/>
        <w:jc w:val="both"/>
      </w:pPr>
      <w:r>
        <w:rPr>
          <w:rFonts w:ascii="Times New Roman"/>
          <w:b w:val="false"/>
          <w:i w:val="false"/>
          <w:color w:val="000000"/>
          <w:sz w:val="28"/>
        </w:rPr>
        <w:t>
      Әңгімелесу онлайн режимде өткізілген жағдайда жеке әңгімелесу парақтарының көшірмелері үміткерлермен жеке әңгімелесу өткізілген күннен бастап 3 (үш) жұмыс күні ішінде Әкімшіге жіберіледі.</w:t>
      </w:r>
    </w:p>
    <w:p>
      <w:pPr>
        <w:spacing w:after="0"/>
        <w:ind w:left="0"/>
        <w:jc w:val="both"/>
      </w:pPr>
      <w:r>
        <w:rPr>
          <w:rFonts w:ascii="Times New Roman"/>
          <w:b w:val="false"/>
          <w:i w:val="false"/>
          <w:color w:val="000000"/>
          <w:sz w:val="28"/>
        </w:rPr>
        <w:t>
      ТСК өткізген жеке әңгімелесу парақтары және оның көшірмелері, аудио және бейнежазбалары конкурс аяқталған сәттен бастап кемінде 1 (бір) жыл Әкімшінің архивінде сақталады.</w:t>
      </w:r>
    </w:p>
    <w:p>
      <w:pPr>
        <w:spacing w:after="0"/>
        <w:ind w:left="0"/>
        <w:jc w:val="both"/>
      </w:pPr>
      <w:r>
        <w:rPr>
          <w:rFonts w:ascii="Times New Roman"/>
          <w:b w:val="false"/>
          <w:i w:val="false"/>
          <w:color w:val="000000"/>
          <w:sz w:val="28"/>
        </w:rPr>
        <w:t>
      Әкімші жеке әңгімелесуден өткеннен кейін 5 (бес) жұмыс күні ішінде әрбір үміткер бойынша үміткермен жеке әңгімелесу өткізген ТСК-ның барлық мүшелері толтырған жеке әңгімелесу парақтары бойынша орташа баға шығарады және үміткерлерді іріктеу жөніндегі қорытынды комиссияның қарауына ұсыну үшін ТСК орташа бағасы көрсетілген барлық үміткерлердің тізімі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09.02.2022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14. Үміткерлерді іріктеу бойынша қорытынды комиссия қабылдаушы тараптың берілетін гранттарының саны шеңберінде кадрлар даярлау бағыттары бойынша орындар санын айқындайды.</w:t>
      </w:r>
    </w:p>
    <w:bookmarkEnd w:id="29"/>
    <w:bookmarkStart w:name="z39" w:id="30"/>
    <w:p>
      <w:pPr>
        <w:spacing w:after="0"/>
        <w:ind w:left="0"/>
        <w:jc w:val="both"/>
      </w:pPr>
      <w:r>
        <w:rPr>
          <w:rFonts w:ascii="Times New Roman"/>
          <w:b w:val="false"/>
          <w:i w:val="false"/>
          <w:color w:val="000000"/>
          <w:sz w:val="28"/>
        </w:rPr>
        <w:t xml:space="preserve">
      15. Негізгі өлшемшарттар үшін үміткерлерді іріктеудің: </w:t>
      </w:r>
    </w:p>
    <w:bookmarkEnd w:id="30"/>
    <w:bookmarkStart w:name="z40"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балдық жүйе бойынша шет тілін білу деңгейі; </w:t>
      </w:r>
    </w:p>
    <w:bookmarkEnd w:id="31"/>
    <w:bookmarkStart w:name="z41" w:id="32"/>
    <w:p>
      <w:pPr>
        <w:spacing w:after="0"/>
        <w:ind w:left="0"/>
        <w:jc w:val="both"/>
      </w:pPr>
      <w:r>
        <w:rPr>
          <w:rFonts w:ascii="Times New Roman"/>
          <w:b w:val="false"/>
          <w:i w:val="false"/>
          <w:color w:val="000000"/>
          <w:sz w:val="28"/>
        </w:rPr>
        <w:t xml:space="preserve">
      2) осы Қағидалардың 5-қосымшасына сәйкес білім туралы құжаттың балдық жүйе бойынша орташа балы; </w:t>
      </w:r>
    </w:p>
    <w:bookmarkEnd w:id="32"/>
    <w:bookmarkStart w:name="z42" w:id="33"/>
    <w:p>
      <w:pPr>
        <w:spacing w:after="0"/>
        <w:ind w:left="0"/>
        <w:jc w:val="both"/>
      </w:pPr>
      <w:r>
        <w:rPr>
          <w:rFonts w:ascii="Times New Roman"/>
          <w:b w:val="false"/>
          <w:i w:val="false"/>
          <w:color w:val="000000"/>
          <w:sz w:val="28"/>
        </w:rPr>
        <w:t>
      3) Тәуелсіз сараптамалық комиссияның бағасы болып табылады.</w:t>
      </w:r>
    </w:p>
    <w:bookmarkEnd w:id="33"/>
    <w:bookmarkStart w:name="z43" w:id="34"/>
    <w:p>
      <w:pPr>
        <w:spacing w:after="0"/>
        <w:ind w:left="0"/>
        <w:jc w:val="both"/>
      </w:pPr>
      <w:r>
        <w:rPr>
          <w:rFonts w:ascii="Times New Roman"/>
          <w:b w:val="false"/>
          <w:i w:val="false"/>
          <w:color w:val="000000"/>
          <w:sz w:val="28"/>
        </w:rPr>
        <w:t xml:space="preserve">
      16. Үміткерлердің балдарын есептеу, сондай-ақ әңгімелесу нәтижелері бойынша қорытынды Үміткерлерді іріктеу бойынша қорытынды комиссия ұсынылған үміткерлердің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халықаралық шарттар/келісімдер шеңберінде шетелде оқуға үміткерлердің негізгі және резервтік тізімдерін (бұдан әрі - Тізім) бекітеді. Резервтік тізімде үміткерлер саны бөлінген орындар санының 40 (қырық) пайызынан аспауы тиіс.</w:t>
      </w:r>
    </w:p>
    <w:bookmarkEnd w:id="34"/>
    <w:bookmarkStart w:name="z44" w:id="35"/>
    <w:p>
      <w:pPr>
        <w:spacing w:after="0"/>
        <w:ind w:left="0"/>
        <w:jc w:val="both"/>
      </w:pPr>
      <w:r>
        <w:rPr>
          <w:rFonts w:ascii="Times New Roman"/>
          <w:b w:val="false"/>
          <w:i w:val="false"/>
          <w:color w:val="000000"/>
          <w:sz w:val="28"/>
        </w:rPr>
        <w:t>
      17. Халықаралық шарттар/келісімдер шеңберінде шетелде оқуға үміткерлерді іріктеу кезінде тең баллмен басымдыққа ие (келесі ретпен):</w:t>
      </w:r>
    </w:p>
    <w:bookmarkEnd w:id="35"/>
    <w:bookmarkStart w:name="z139" w:id="36"/>
    <w:p>
      <w:pPr>
        <w:spacing w:after="0"/>
        <w:ind w:left="0"/>
        <w:jc w:val="both"/>
      </w:pPr>
      <w:r>
        <w:rPr>
          <w:rFonts w:ascii="Times New Roman"/>
          <w:b w:val="false"/>
          <w:i w:val="false"/>
          <w:color w:val="000000"/>
          <w:sz w:val="28"/>
        </w:rPr>
        <w:t>
      1) жетім балалар мен ата-анасының қамқорлығынсыз қалған балалар;</w:t>
      </w:r>
    </w:p>
    <w:bookmarkEnd w:id="36"/>
    <w:bookmarkStart w:name="z140" w:id="37"/>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072/у нысаны бойынша медициналық анықтама (шетелге шығатындар үшін) ұсынған, медициналық қорытындыға сәйкес тиісті шетелдік білім беру ұйымдарында оқуға болатын бала кезінен мүгедектігі бар адамдар, мүгедектігі бар балалар;</w:t>
      </w:r>
    </w:p>
    <w:bookmarkEnd w:id="37"/>
    <w:bookmarkStart w:name="z141" w:id="38"/>
    <w:p>
      <w:pPr>
        <w:spacing w:after="0"/>
        <w:ind w:left="0"/>
        <w:jc w:val="both"/>
      </w:pPr>
      <w:r>
        <w:rPr>
          <w:rFonts w:ascii="Times New Roman"/>
          <w:b w:val="false"/>
          <w:i w:val="false"/>
          <w:color w:val="000000"/>
          <w:sz w:val="28"/>
        </w:rPr>
        <w:t>
      3) көп балалы отбасынан шыққан балалар;</w:t>
      </w:r>
    </w:p>
    <w:bookmarkEnd w:id="38"/>
    <w:bookmarkStart w:name="z142" w:id="39"/>
    <w:p>
      <w:pPr>
        <w:spacing w:after="0"/>
        <w:ind w:left="0"/>
        <w:jc w:val="both"/>
      </w:pPr>
      <w:r>
        <w:rPr>
          <w:rFonts w:ascii="Times New Roman"/>
          <w:b w:val="false"/>
          <w:i w:val="false"/>
          <w:color w:val="000000"/>
          <w:sz w:val="28"/>
        </w:rPr>
        <w:t>
      4) ауылдық елді мекендерден ауылдық елді мекендерде соңғы 2 (екі) жыл тұратын үміткерлер;</w:t>
      </w:r>
    </w:p>
    <w:bookmarkEnd w:id="39"/>
    <w:bookmarkStart w:name="z143" w:id="40"/>
    <w:p>
      <w:pPr>
        <w:spacing w:after="0"/>
        <w:ind w:left="0"/>
        <w:jc w:val="both"/>
      </w:pPr>
      <w:r>
        <w:rPr>
          <w:rFonts w:ascii="Times New Roman"/>
          <w:b w:val="false"/>
          <w:i w:val="false"/>
          <w:color w:val="000000"/>
          <w:sz w:val="28"/>
        </w:rPr>
        <w:t>
      5) шетелдік ЖЖОКБҰ-дан шақыруы бар үміткерлер, сондай-ақ шетелдік ЖЖОКБҰ-да білім алушылар.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09.02.2022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07.09.2022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18. Әкімші үміткерлерді іріктеу жүргізілген күннен бастап 5 (бес) жұмыс күні ішінде Тізімді кейіннен қабылдаушы тарапқа дипломатиялық арналар арқылы беру үшін ғылым және жоғары білім саласындағы уәкілетті органға береді.</w:t>
      </w:r>
    </w:p>
    <w:bookmarkEnd w:id="41"/>
    <w:p>
      <w:pPr>
        <w:spacing w:after="0"/>
        <w:ind w:left="0"/>
        <w:jc w:val="both"/>
      </w:pPr>
      <w:r>
        <w:rPr>
          <w:rFonts w:ascii="Times New Roman"/>
          <w:b w:val="false"/>
          <w:i w:val="false"/>
          <w:color w:val="000000"/>
          <w:sz w:val="28"/>
        </w:rPr>
        <w:t>
      Ғылым және жоғары білім саласындағы уәкілетті органның сұрау салуы бойынша Әкімші үміткерлердің қалыптастырылған жеке істерін осындай сұрау салу келіп түскен кезден бастап 5 (бес) жұмыс күні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19. Тізім Үміткерлерді іріктеу жөніндегі қорытынды комиссияның отырысы өткізілгеннен кейін күнтізбелік екі күн ішінде ғылым және жоғары білім саласындағы уәкілетті органның және Әкімшінің интернет-ресурстарында орналастырылады.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20. Үміткер ұсынылған үміткерлер тізімінен оқудан немесе зерттеу жүргізуден бас тартқан жағдайда оны ауыстыру резервтік тізімнің кезектілігіне сәйкес жүзеге асырылады. Бас тарту туралы өтініш еркін нысанда жазылады.</w:t>
      </w:r>
    </w:p>
    <w:bookmarkEnd w:id="43"/>
    <w:bookmarkStart w:name="z52" w:id="44"/>
    <w:p>
      <w:pPr>
        <w:spacing w:after="0"/>
        <w:ind w:left="0"/>
        <w:jc w:val="both"/>
      </w:pPr>
      <w:r>
        <w:rPr>
          <w:rFonts w:ascii="Times New Roman"/>
          <w:b w:val="false"/>
          <w:i w:val="false"/>
          <w:color w:val="000000"/>
          <w:sz w:val="28"/>
        </w:rPr>
        <w:t xml:space="preserve">
      21. Конкурс жеңімпазы қабылдаушы тараптан ғылым және жоғары білім саласындағы уәкілетті орган дипломатиялық арналар арқылы оқуға қабылданған үміткерлердің түпкілікті тізімін алған күннен бастап күнтізбелік 60 (алпыс) күн ішінде Әкімшімен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үлгілік нысандар бойынша оқыту шартын (бұдан әрі – шарт) жасасады, шарт міндетті түрде мыналарды қамтиды:</w:t>
      </w:r>
    </w:p>
    <w:bookmarkEnd w:id="44"/>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2) тараптардың құқықтары мен міндеттемелері;</w:t>
      </w:r>
    </w:p>
    <w:p>
      <w:pPr>
        <w:spacing w:after="0"/>
        <w:ind w:left="0"/>
        <w:jc w:val="both"/>
      </w:pPr>
      <w:r>
        <w:rPr>
          <w:rFonts w:ascii="Times New Roman"/>
          <w:b w:val="false"/>
          <w:i w:val="false"/>
          <w:color w:val="000000"/>
          <w:sz w:val="28"/>
        </w:rPr>
        <w:t>
      3) оқу мерзімі мен шарттары;</w:t>
      </w:r>
    </w:p>
    <w:p>
      <w:pPr>
        <w:spacing w:after="0"/>
        <w:ind w:left="0"/>
        <w:jc w:val="both"/>
      </w:pPr>
      <w:r>
        <w:rPr>
          <w:rFonts w:ascii="Times New Roman"/>
          <w:b w:val="false"/>
          <w:i w:val="false"/>
          <w:color w:val="000000"/>
          <w:sz w:val="28"/>
        </w:rPr>
        <w:t>
      4) конкурс жеңімпазын шетелде академиялық оқуды аяқтағаннан кейін міндетті түрде Қазақстан Республикасына қайтару және 1 (бір) жылдық мерзімге үздіксіз еңбек қызметін жүзеге асыру туралы шарт.</w:t>
      </w:r>
    </w:p>
    <w:p>
      <w:pPr>
        <w:spacing w:after="0"/>
        <w:ind w:left="0"/>
        <w:jc w:val="both"/>
      </w:pPr>
      <w:r>
        <w:rPr>
          <w:rFonts w:ascii="Times New Roman"/>
          <w:b w:val="false"/>
          <w:i w:val="false"/>
          <w:color w:val="000000"/>
          <w:sz w:val="28"/>
        </w:rPr>
        <w:t>
      5) уақытша консулдық есепке міндетті түрде қою туралы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left"/>
      </w:pPr>
      <w:r>
        <w:rPr>
          <w:rFonts w:ascii="Times New Roman"/>
          <w:b/>
          <w:i w:val="false"/>
          <w:color w:val="000000"/>
        </w:rPr>
        <w:t xml:space="preserve"> 2-Параграф. "Білім беру саласындағы халықаралық шарттар шеңберінде шетелде оқу конкурсына қатысу үшін құжаттар қабылдау" мемлекеттік қызмет көрсету тәртібі</w:t>
      </w:r>
    </w:p>
    <w:bookmarkEnd w:id="45"/>
    <w:bookmarkStart w:name="z58" w:id="46"/>
    <w:p>
      <w:pPr>
        <w:spacing w:after="0"/>
        <w:ind w:left="0"/>
        <w:jc w:val="both"/>
      </w:pPr>
      <w:r>
        <w:rPr>
          <w:rFonts w:ascii="Times New Roman"/>
          <w:b w:val="false"/>
          <w:i w:val="false"/>
          <w:color w:val="000000"/>
          <w:sz w:val="28"/>
        </w:rPr>
        <w:t>
      22. "Білім беру саласындағы халықаралық шарттар шеңберінде шетелде оқыту конкурсына қатысу үшін құжаттар қабылдау" мемлекеттік көрсетілетін қызметін (бұдан әрі - білім беру саласындағы халықаралық шарттар шеңберінде мемлекеттік көрсетілетін қызмет) "Халықаралық бағдарламалар орталығы" акционерлік қоғамы (бұдан әрі - көрсетілетін қызметті беруші) көрсетеді.</w:t>
      </w:r>
    </w:p>
    <w:bookmarkEnd w:id="46"/>
    <w:bookmarkStart w:name="z59" w:id="47"/>
    <w:p>
      <w:pPr>
        <w:spacing w:after="0"/>
        <w:ind w:left="0"/>
        <w:jc w:val="both"/>
      </w:pPr>
      <w:r>
        <w:rPr>
          <w:rFonts w:ascii="Times New Roman"/>
          <w:b w:val="false"/>
          <w:i w:val="false"/>
          <w:color w:val="000000"/>
          <w:sz w:val="28"/>
        </w:rPr>
        <w:t>
      23. Білім беру саласындағы халықаралық шарттар шеңберінде мемлекеттік көрсетілетін қызмет жеке тұлғаларға (бұдан әрі - көрсетілетін қызметті алушы) тегін көрсетіледі.</w:t>
      </w:r>
    </w:p>
    <w:bookmarkEnd w:id="47"/>
    <w:bookmarkStart w:name="z60" w:id="48"/>
    <w:p>
      <w:pPr>
        <w:spacing w:after="0"/>
        <w:ind w:left="0"/>
        <w:jc w:val="both"/>
      </w:pPr>
      <w:r>
        <w:rPr>
          <w:rFonts w:ascii="Times New Roman"/>
          <w:b w:val="false"/>
          <w:i w:val="false"/>
          <w:color w:val="000000"/>
          <w:sz w:val="28"/>
        </w:rPr>
        <w:t>
      24. Көрсетілетін қызметті алушы жоғары және жоғары оқу орнынан кейінгі білім беру саласындағы халықаралық шарттар шеңберінде шетелде оқуға арналған конкурсқа қатысу үшін көрсетілетін қызметті берушіге көрсетілетін қызметті беруші арқылы немесе портал арқылы жоғары және жоғары оқу орнынан кейінгі білім беру саласындағы халықаралық шарттар шеңберінде мемлекеттік қызметте көзделген құжаттарды қоса бере отырып, өтініш 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25.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49"/>
    <w:bookmarkStart w:name="z62" w:id="50"/>
    <w:p>
      <w:pPr>
        <w:spacing w:after="0"/>
        <w:ind w:left="0"/>
        <w:jc w:val="both"/>
      </w:pPr>
      <w:r>
        <w:rPr>
          <w:rFonts w:ascii="Times New Roman"/>
          <w:b w:val="false"/>
          <w:i w:val="false"/>
          <w:color w:val="000000"/>
          <w:sz w:val="28"/>
        </w:rPr>
        <w:t>
      26. Көрсетілетін қызметті беруші мемлекеттік қызметті алу үшін көрсетілетін қызметті алушы ұсынған құжаттар және (немесе) олардағы деректер (мәліметтер) дәйексіз болған, мемлекеттік көрсетілетін қызметті көрсетуден бас тартады.</w:t>
      </w:r>
    </w:p>
    <w:bookmarkEnd w:id="50"/>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білім беру саласындағы халықаралық шарттар шеңберінде мемлекеттік көрсетілетін қызметті алу үшін қайтадан жүгіне алады.</w:t>
      </w:r>
    </w:p>
    <w:bookmarkStart w:name="z63" w:id="51"/>
    <w:p>
      <w:pPr>
        <w:spacing w:after="0"/>
        <w:ind w:left="0"/>
        <w:jc w:val="both"/>
      </w:pPr>
      <w:r>
        <w:rPr>
          <w:rFonts w:ascii="Times New Roman"/>
          <w:b w:val="false"/>
          <w:i w:val="false"/>
          <w:color w:val="000000"/>
          <w:sz w:val="28"/>
        </w:rPr>
        <w:t>
      27. Құжаттарды қараудың жалпы және білім беру саласындағы халықаралық шарттар шеңберінде мемлекеттік қызмет көрсету немесе білім беру саласындағы халықаралық шарттар шеңберінде мемлекеттік қызмет көрсетуден бас тарту мерзімі 1 (бір) жұмыс күнін құрайды.</w:t>
      </w:r>
    </w:p>
    <w:bookmarkEnd w:id="51"/>
    <w:bookmarkStart w:name="z64" w:id="52"/>
    <w:p>
      <w:pPr>
        <w:spacing w:after="0"/>
        <w:ind w:left="0"/>
        <w:jc w:val="both"/>
      </w:pPr>
      <w:r>
        <w:rPr>
          <w:rFonts w:ascii="Times New Roman"/>
          <w:b w:val="false"/>
          <w:i w:val="false"/>
          <w:color w:val="000000"/>
          <w:sz w:val="28"/>
        </w:rPr>
        <w:t xml:space="preserve">
      28.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білім беру саласындағы халықаралық шарттар шеңберінде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көрсетуді есепке алуды жүзеге асырады.</w:t>
      </w:r>
    </w:p>
    <w:bookmarkEnd w:id="52"/>
    <w:bookmarkStart w:name="z65" w:id="53"/>
    <w:p>
      <w:pPr>
        <w:spacing w:after="0"/>
        <w:ind w:left="0"/>
        <w:jc w:val="both"/>
      </w:pPr>
      <w:r>
        <w:rPr>
          <w:rFonts w:ascii="Times New Roman"/>
          <w:b w:val="false"/>
          <w:i w:val="false"/>
          <w:color w:val="000000"/>
          <w:sz w:val="28"/>
        </w:rPr>
        <w:t>
      29. Білім беру саласындағы халықаралық шарттар шеңберінде мемлекеттік қызмет көрсету процесін құжаттарды қабылдауға жауапты көрсетілетін қызметті берушінің құрылымдық бөлімшесінің уәкілетті қызметкерлері қатысады.</w:t>
      </w:r>
    </w:p>
    <w:bookmarkEnd w:id="53"/>
    <w:bookmarkStart w:name="z66" w:id="54"/>
    <w:p>
      <w:pPr>
        <w:spacing w:after="0"/>
        <w:ind w:left="0"/>
        <w:jc w:val="both"/>
      </w:pPr>
      <w:r>
        <w:rPr>
          <w:rFonts w:ascii="Times New Roman"/>
          <w:b w:val="false"/>
          <w:i w:val="false"/>
          <w:color w:val="000000"/>
          <w:sz w:val="28"/>
        </w:rPr>
        <w:t>
      30. Білім беру саласындағы халықаралық шарттар шеңберінде мемлекеттік қызмет көрсету 1 (бір) жұмыс күні ішінде жүзеге асырылады және келесі рәсімдерден тұрады:</w:t>
      </w:r>
    </w:p>
    <w:bookmarkEnd w:id="54"/>
    <w:p>
      <w:pPr>
        <w:spacing w:after="0"/>
        <w:ind w:left="0"/>
        <w:jc w:val="both"/>
      </w:pPr>
      <w:r>
        <w:rPr>
          <w:rFonts w:ascii="Times New Roman"/>
          <w:b w:val="false"/>
          <w:i w:val="false"/>
          <w:color w:val="000000"/>
          <w:sz w:val="28"/>
        </w:rPr>
        <w:t>
      білім беру саласындағы халықаралық шарттар шеңберінде мемлекеттік қызметте көрсетілген құжаттар тізбесіне сәйкес көрсетілетін қызметті алушы ұсынған құжаттарды қабылдауға жауапты бөлімшенің қабылдауы – 15 минут;</w:t>
      </w:r>
    </w:p>
    <w:p>
      <w:pPr>
        <w:spacing w:after="0"/>
        <w:ind w:left="0"/>
        <w:jc w:val="both"/>
      </w:pPr>
      <w:r>
        <w:rPr>
          <w:rFonts w:ascii="Times New Roman"/>
          <w:b w:val="false"/>
          <w:i w:val="false"/>
          <w:color w:val="000000"/>
          <w:sz w:val="28"/>
        </w:rPr>
        <w:t>
      көрсетілетін қызметті алушы ұсынған құжаттарды қабылдауға жауапты бөлімшенің конкурсқа қатысу үшін шарттар мен талаптарға сәйкестігін тексеруі – 30 минут;</w:t>
      </w:r>
    </w:p>
    <w:p>
      <w:pPr>
        <w:spacing w:after="0"/>
        <w:ind w:left="0"/>
        <w:jc w:val="both"/>
      </w:pPr>
      <w:r>
        <w:rPr>
          <w:rFonts w:ascii="Times New Roman"/>
          <w:b w:val="false"/>
          <w:i w:val="false"/>
          <w:color w:val="000000"/>
          <w:sz w:val="28"/>
        </w:rPr>
        <w:t>
      құжаттарды қабылдауға жауапты бөлімшенің көрсетілетін қызметті алушы ұсынған құжаттар және (немесе) деректер (мәліметтер) дәйексіз болcа, білім беру саласындағы халықаралық шарттар шеңберінде конкурсқа қатысуға құжаттарды қабылдау туралы қолхатты немесе мемлекеттік қызметті көрсетуден жазбаша бас тартуды көрсетілетін қызметті алушыға беруі – көрсетілетін қызметті берушіге құжаттар топтамасын тапсырған сәттен бастап 7 (жеті) жұмыс сағат 15 (он бес) минут.</w:t>
      </w:r>
    </w:p>
    <w:p>
      <w:pPr>
        <w:spacing w:after="0"/>
        <w:ind w:left="0"/>
        <w:jc w:val="both"/>
      </w:pPr>
      <w:r>
        <w:rPr>
          <w:rFonts w:ascii="Times New Roman"/>
          <w:b w:val="false"/>
          <w:i w:val="false"/>
          <w:color w:val="000000"/>
          <w:sz w:val="28"/>
        </w:rPr>
        <w:t>
      Ғылым және жоғары білім саласындағы уәкілетті орган өтініштерді қабылдауды және мемлекеттік қызмет көрсету нәтижелерін беруді жүзеге асыратын көрсетілетін қызметті берушіні, сондай-ақ бірыңғай байланыс орталығын осы Қағидаларға енгізілген өзгерістер және (немесе)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5"/>
    <w:p>
      <w:pPr>
        <w:spacing w:after="0"/>
        <w:ind w:left="0"/>
        <w:jc w:val="left"/>
      </w:pPr>
      <w:r>
        <w:rPr>
          <w:rFonts w:ascii="Times New Roman"/>
          <w:b/>
          <w:i w:val="false"/>
          <w:color w:val="000000"/>
        </w:rPr>
        <w:t xml:space="preserve"> 3-Параграф. Академиялық оралымдылық шеңберінде шетелге оқуға жіберу тәртібі</w:t>
      </w:r>
    </w:p>
    <w:bookmarkEnd w:id="55"/>
    <w:bookmarkStart w:name="z68" w:id="56"/>
    <w:p>
      <w:pPr>
        <w:spacing w:after="0"/>
        <w:ind w:left="0"/>
        <w:jc w:val="both"/>
      </w:pPr>
      <w:r>
        <w:rPr>
          <w:rFonts w:ascii="Times New Roman"/>
          <w:b w:val="false"/>
          <w:i w:val="false"/>
          <w:color w:val="000000"/>
          <w:sz w:val="28"/>
        </w:rPr>
        <w:t>
      31. Білім алушыларды академиялық оралымдылық шеңберінде шетелге оқуға жіберу:</w:t>
      </w:r>
    </w:p>
    <w:bookmarkEnd w:id="56"/>
    <w:bookmarkStart w:name="z69" w:id="57"/>
    <w:p>
      <w:pPr>
        <w:spacing w:after="0"/>
        <w:ind w:left="0"/>
        <w:jc w:val="both"/>
      </w:pPr>
      <w:r>
        <w:rPr>
          <w:rFonts w:ascii="Times New Roman"/>
          <w:b w:val="false"/>
          <w:i w:val="false"/>
          <w:color w:val="000000"/>
          <w:sz w:val="28"/>
        </w:rPr>
        <w:t>
      1) республикалық бюджет қаражаты;</w:t>
      </w:r>
    </w:p>
    <w:bookmarkEnd w:id="57"/>
    <w:bookmarkStart w:name="z70" w:id="58"/>
    <w:p>
      <w:pPr>
        <w:spacing w:after="0"/>
        <w:ind w:left="0"/>
        <w:jc w:val="both"/>
      </w:pPr>
      <w:r>
        <w:rPr>
          <w:rFonts w:ascii="Times New Roman"/>
          <w:b w:val="false"/>
          <w:i w:val="false"/>
          <w:color w:val="000000"/>
          <w:sz w:val="28"/>
        </w:rPr>
        <w:t>
      2) ЖЖОКБҰ-ның ақылы қызметтерді іске асыру нәтижесінде алынғын табыстары;</w:t>
      </w:r>
    </w:p>
    <w:bookmarkEnd w:id="58"/>
    <w:bookmarkStart w:name="z71" w:id="59"/>
    <w:p>
      <w:pPr>
        <w:spacing w:after="0"/>
        <w:ind w:left="0"/>
        <w:jc w:val="both"/>
      </w:pPr>
      <w:r>
        <w:rPr>
          <w:rFonts w:ascii="Times New Roman"/>
          <w:b w:val="false"/>
          <w:i w:val="false"/>
          <w:color w:val="000000"/>
          <w:sz w:val="28"/>
        </w:rPr>
        <w:t>
      3) жұмыс берушілердің, әлеуметтік, академиялық және ғылыми әріптестер, халықаралық және отандық қорлар және стипендиялар гранттары;</w:t>
      </w:r>
    </w:p>
    <w:bookmarkEnd w:id="59"/>
    <w:bookmarkStart w:name="z72" w:id="60"/>
    <w:p>
      <w:pPr>
        <w:spacing w:after="0"/>
        <w:ind w:left="0"/>
        <w:jc w:val="both"/>
      </w:pPr>
      <w:r>
        <w:rPr>
          <w:rFonts w:ascii="Times New Roman"/>
          <w:b w:val="false"/>
          <w:i w:val="false"/>
          <w:color w:val="000000"/>
          <w:sz w:val="28"/>
        </w:rPr>
        <w:t>
      4) білім алушылардың жеке қаражаттары есебінен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xml:space="preserve">
      32. ЖЖОКБҰ осы Қағидалардың 31-тармағының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қаражат есебінен білім алушыларды жіберу кезінде іріктеу тәртібін дербес айқындайды.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33. Республикалық бюджет қаражаты есебінен академиялық оралымдылық шеңберінде шетелге оқуға жіберуді ғылым және жоғары білім саласындағы уәкілетті орган және білім беру ұйымдары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34. ЖЖОКБҰ бойынша орындар санын анықтау және әрбір ЖЖОКБҰ-да республикалық бюджет қаражаты есебінен жіберілетін үміткерлерді іріктеу үшін ЖЖОКБҰ-лар бойынша орындар санын анықтау және үміткерлерді іріктеу жөніндегі комиссиялар құрылады.</w:t>
      </w:r>
    </w:p>
    <w:bookmarkEnd w:id="63"/>
    <w:p>
      <w:pPr>
        <w:spacing w:after="0"/>
        <w:ind w:left="0"/>
        <w:jc w:val="both"/>
      </w:pPr>
      <w:r>
        <w:rPr>
          <w:rFonts w:ascii="Times New Roman"/>
          <w:b w:val="false"/>
          <w:i w:val="false"/>
          <w:color w:val="000000"/>
          <w:sz w:val="28"/>
        </w:rPr>
        <w:t>
      Құрылымдық бөлімшелердің басшыларынан тұратын ЖЖОКБҰ бойынша орындар санын айқындау жөніндегі комиссияны ғылым және жоғары білім саласындағы уәкілетті орган құрады.</w:t>
      </w:r>
    </w:p>
    <w:p>
      <w:pPr>
        <w:spacing w:after="0"/>
        <w:ind w:left="0"/>
        <w:jc w:val="both"/>
      </w:pPr>
      <w:r>
        <w:rPr>
          <w:rFonts w:ascii="Times New Roman"/>
          <w:b w:val="false"/>
          <w:i w:val="false"/>
          <w:color w:val="000000"/>
          <w:sz w:val="28"/>
        </w:rPr>
        <w:t>
      Үміткерлерді іріктеу жөніндегі комиссияны ЖЖОКБҰ құрамы мәслихат депутаттары мен үкіметтік емес ұйымдардың тәуелсіз сарапшыларынан, қоғам қайраткерлерінен тұратын кемінде 15 адамнан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35. ЖЖОКБҰ бойынша орындар санын анықтау жөніндегі комиссияның төрағасы Комиссия мүшелері арасынан ашық дауыс беру жолымен Комиссия мүшелері жалпы санының көпшілік даусымен сайланады. Шешім қабылдау кезінде Төрағаны қоса алғанда Комиссияның барлық мүшелері тең дауыс беру құқығына ие. Комиссия отырысы егер оған Комиссия құрамының кемінде жартысы қатысса заңды деп есептеледі.</w:t>
      </w:r>
    </w:p>
    <w:bookmarkEnd w:id="64"/>
    <w:p>
      <w:pPr>
        <w:spacing w:after="0"/>
        <w:ind w:left="0"/>
        <w:jc w:val="both"/>
      </w:pPr>
      <w:r>
        <w:rPr>
          <w:rFonts w:ascii="Times New Roman"/>
          <w:b w:val="false"/>
          <w:i w:val="false"/>
          <w:color w:val="000000"/>
          <w:sz w:val="28"/>
        </w:rPr>
        <w:t>
      ЖЖОКБҰ бойынша орындар санын айқындау жөніндегі комиссияның жұмысын ЖЖОКБҰ бойынша орындар санын айқындау жөніндегі комиссияның жұмысын ұйымдастыруды жүзеге асыратын ғылым және жоғары білім саласындағы уәкілетті органның ведомстволық бағынысты заңды тұлғасы (бұдан әрі – Ұйымдастырушы)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36. Үміткерлерді іріктеу жөніндегі комиссияның төрағасы ЖЖОКБҰ ректоры болып табылады. Шешім қабылдау кезінде Төрағаны қоса алғанда Комиссияның барлық мүшелері тең дауыс беру құқығына ие. Үміткерлерді іріктеу жөніндегі комиссияның отырысы егер оған Комиссия құрамының кемінде жартысы қатысса заңды деп есептеледі.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xml:space="preserve">
      37. ЖЖОКБҰ-лар ғылым және жоғары білім саласындағы уәкілетті органның сұрауы бойынша Ұйымдастырушыға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ынтымақтастық туралы жасалған халықаралық келісімдерге сәйкес елдер және орындар бөлінісінде шетелге академиялық оралымдылық шеңберінде оқуға жіберу үшін ұсыныс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xml:space="preserve">
      38. Ұйымдастырушы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өтінім берген ЖЖОКБҰ-ның жалпы тізімін жасайды және ЖЖОКБҰ бойынша орындар санын анықтау жөніндегі комиссияның қарауына ұсынады.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39. Бос орындар болған жағдайда ЖЖОКБҰ бойынша орындар санын анықтау жөніндегі комиссия орындарды өтінім берген ЖЖОКБҰ-лар арасында қайта бөледі.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40. Ұйымдастырушы ғылым және жоғары білім саласындағы уәкілетті органға ЖЖОКБҰ бойынша орындар санын айқындау жөніндегі комиссия отырысының еркін нысанда жасалған хаттамасын жібереді.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41. Ғылым және жоғары білім саласындағы уәкілетті орган ЖЖОКБҰ бойынша орындар санын айқындау жөніндегі комиссияның хаттамасына сәйкес бұйрық шығарады.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42. Ғылым және жоғары білім саласындағы уәкілетті орган мен ЖЖОКБҰ-лар жыл басында шетелге оқуға жіберу үшін конкурс жариялайды.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Ғылым және жоғары білім министрінің 31.03.2025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43. Үміткерлердің құжаттарын беру электрондық үкімет порталы арқылы және (немесе) ЖЖОКБҰ кеңсесі арқылы конкурс жарияланған күннен бастап 60 (алпыс) жұмыс күні ішінде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xml:space="preserve">
      44. Республикалық бюджет қаражаты есебінен академиялық оралымдылық шеңберінде конкурсқа қатысу үшін үміткерлер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"Шетелде академиялық оралымдылық шеңберінде оқу конкурсына қатысу үшін құжаттар қабылдау" мемлекеттік қызметте (бұдан әрі - академиялық ұтқырлық шеңберінде мемлекеттік қызмет) көрсетілген құжаттарды ұсынады.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Ғылым және жоғары білім министрінің 07.09.2022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xml:space="preserve">
      45. Академиялық оралымдылық шеңберінде республикалық бюджет қаражаты есебінен конкурсқа қатысуға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құжаттарды ұсыну қазақстандық ЖЖОКБҰ-лар мен шетелдік әріптес ЖЖОКБҰ-лар арасындағы ынтымақтастық туралы халықаралық шарттарға сәйкес жүзеге асырылады. Білім алушылар конкурсқа ЖЖОКБҰ-лар арасындағы ынтымақтастық туралы халықаралық шарттар болған жағдайда қатыса 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xml:space="preserve">
      46. Үміткерлерді іріктеуді Үміткерлерді іріктеу жөніндегі комиссия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Халықаралық шарттар/келісімдер және академиялық оралымдылық шеңберінде шетелде оқуға үміткерлерді іріктеу критерийлеріне (бұдан әрі - Үміткерлерді іріктеу критерийлері) сәйкес жүзеге асырады.</w:t>
      </w:r>
    </w:p>
    <w:bookmarkEnd w:id="75"/>
    <w:bookmarkStart w:name="z136" w:id="76"/>
    <w:p>
      <w:pPr>
        <w:spacing w:after="0"/>
        <w:ind w:left="0"/>
        <w:jc w:val="both"/>
      </w:pPr>
      <w:r>
        <w:rPr>
          <w:rFonts w:ascii="Times New Roman"/>
          <w:b w:val="false"/>
          <w:i w:val="false"/>
          <w:color w:val="000000"/>
          <w:sz w:val="28"/>
        </w:rPr>
        <w:t>
      47. Академиялық оралымдылық шеңберінде оқуға жіберу үшін үміткерлерді іріктеу кезінде бірдей балл болған жағдайда:</w:t>
      </w:r>
    </w:p>
    <w:bookmarkEnd w:id="76"/>
    <w:bookmarkStart w:name="z89" w:id="77"/>
    <w:p>
      <w:pPr>
        <w:spacing w:after="0"/>
        <w:ind w:left="0"/>
        <w:jc w:val="both"/>
      </w:pPr>
      <w:r>
        <w:rPr>
          <w:rFonts w:ascii="Times New Roman"/>
          <w:b w:val="false"/>
          <w:i w:val="false"/>
          <w:color w:val="000000"/>
          <w:sz w:val="28"/>
        </w:rPr>
        <w:t>
      1) GPA жоғары балы бар үміткерлер (Grade Point Average-грейд пойнт аверейдж-дипломның орташа балы);</w:t>
      </w:r>
    </w:p>
    <w:bookmarkEnd w:id="77"/>
    <w:bookmarkStart w:name="z90" w:id="78"/>
    <w:p>
      <w:pPr>
        <w:spacing w:after="0"/>
        <w:ind w:left="0"/>
        <w:jc w:val="both"/>
      </w:pPr>
      <w:r>
        <w:rPr>
          <w:rFonts w:ascii="Times New Roman"/>
          <w:b w:val="false"/>
          <w:i w:val="false"/>
          <w:color w:val="000000"/>
          <w:sz w:val="28"/>
        </w:rPr>
        <w:t>
      2) шет тілі бойынша жоғары балы бар үміткерлер;</w:t>
      </w:r>
    </w:p>
    <w:bookmarkEnd w:id="78"/>
    <w:bookmarkStart w:name="z91" w:id="79"/>
    <w:p>
      <w:pPr>
        <w:spacing w:after="0"/>
        <w:ind w:left="0"/>
        <w:jc w:val="both"/>
      </w:pPr>
      <w:r>
        <w:rPr>
          <w:rFonts w:ascii="Times New Roman"/>
          <w:b w:val="false"/>
          <w:i w:val="false"/>
          <w:color w:val="000000"/>
          <w:sz w:val="28"/>
        </w:rPr>
        <w:t>
      3) жетім балалар мен ата-анасының қамқорлығынсыз қалған студенттер;</w:t>
      </w:r>
    </w:p>
    <w:bookmarkEnd w:id="79"/>
    <w:bookmarkStart w:name="z92" w:id="80"/>
    <w:p>
      <w:pPr>
        <w:spacing w:after="0"/>
        <w:ind w:left="0"/>
        <w:jc w:val="both"/>
      </w:pPr>
      <w:r>
        <w:rPr>
          <w:rFonts w:ascii="Times New Roman"/>
          <w:b w:val="false"/>
          <w:i w:val="false"/>
          <w:color w:val="000000"/>
          <w:sz w:val="28"/>
        </w:rPr>
        <w:t>
      4) бала кезінен мүгедектігі бар адамдар, мүгедектігі бар балалар;</w:t>
      </w:r>
    </w:p>
    <w:bookmarkEnd w:id="80"/>
    <w:bookmarkStart w:name="z93" w:id="81"/>
    <w:p>
      <w:pPr>
        <w:spacing w:after="0"/>
        <w:ind w:left="0"/>
        <w:jc w:val="both"/>
      </w:pPr>
      <w:r>
        <w:rPr>
          <w:rFonts w:ascii="Times New Roman"/>
          <w:b w:val="false"/>
          <w:i w:val="false"/>
          <w:color w:val="000000"/>
          <w:sz w:val="28"/>
        </w:rPr>
        <w:t>
      5) көп балалы отбасылардан шыққан үміткерлер басымдыққа ие болады.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Ғылым және жоғары білім министрінің 07.09.2022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48. ЖЖОКБҰ-ның жауапты бөлімшесі ұсынылған құжаттардың осы Қағидалардың 44 және 46-тармақтарында көрсетілген тізбеге сәйкестігін тексереді және Үміткерлерді іріктеу жөніндегі комиссияның қарауына үміткерлердің іріктеу өлшемшарттарына сәйкес үміткерлер тізімін жасайды.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49. Үміткерлерді іріктеу жөніндегі комиссия үміткерлер ұсынған құжаттарды қарастырады және ашық дауыс беру арқылы осы Қағидаларға 6-қосымшаға сәйкес және осы Қағидаларға 5-қосымшада көрсетілген үміткерлерді іріктеу критерийлерінің балдарына сәйкес академиялық оралымдылық шеңберінде білім алушылардың негізгі және резервтік тізімін дайындайды.</w:t>
      </w:r>
    </w:p>
    <w:bookmarkEnd w:id="83"/>
    <w:bookmarkStart w:name="z96" w:id="84"/>
    <w:p>
      <w:pPr>
        <w:spacing w:after="0"/>
        <w:ind w:left="0"/>
        <w:jc w:val="both"/>
      </w:pPr>
      <w:r>
        <w:rPr>
          <w:rFonts w:ascii="Times New Roman"/>
          <w:b w:val="false"/>
          <w:i w:val="false"/>
          <w:color w:val="000000"/>
          <w:sz w:val="28"/>
        </w:rPr>
        <w:t>
      50. Егер үміткер академиялық оралымдылық аясында оқуға барудан бас тартса, оны ауыстыру резервтік тізімнің кезектігіне сәйкес жүзеге асырылады. Бас тарту туралы өтініш еркін нысанда жазылады.</w:t>
      </w:r>
    </w:p>
    <w:bookmarkEnd w:id="84"/>
    <w:bookmarkStart w:name="z97" w:id="85"/>
    <w:p>
      <w:pPr>
        <w:spacing w:after="0"/>
        <w:ind w:left="0"/>
        <w:jc w:val="both"/>
      </w:pPr>
      <w:r>
        <w:rPr>
          <w:rFonts w:ascii="Times New Roman"/>
          <w:b w:val="false"/>
          <w:i w:val="false"/>
          <w:color w:val="000000"/>
          <w:sz w:val="28"/>
        </w:rPr>
        <w:t>
      51. Үміткерлерді іріктеу жөніндегі комиссияның отырысы еркін нысанда хаттама түрінде рәсімделеді. Үміткерлерді іріктеу жөніндегі комиссия отырысының барысында ЖЖОКБҰ-ның ресми интернет-ресурстарында не әлеуметтік желілерде онлайн-трансляция режимінде аудио-, бейнежазба жүргізіледі.</w:t>
      </w:r>
    </w:p>
    <w:bookmarkEnd w:id="85"/>
    <w:p>
      <w:pPr>
        <w:spacing w:after="0"/>
        <w:ind w:left="0"/>
        <w:jc w:val="both"/>
      </w:pPr>
      <w:r>
        <w:rPr>
          <w:rFonts w:ascii="Times New Roman"/>
          <w:b w:val="false"/>
          <w:i w:val="false"/>
          <w:color w:val="000000"/>
          <w:sz w:val="28"/>
        </w:rPr>
        <w:t>
      Үміткерлерді іріктеу жөніндегі комиссия отырыстарының хаттамалары, аудио және бейнежазбасы конкурс аяқталған сәттен бастап кемінде бір жыл ЖЖОКБҰ мұрағатында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52. ЖЖОКБҰ Үміткерлерді іріктеу жөніндегі комиссия ұсынған тізімдерге сәйкес академиялық оралымдылық шеңберінде шетелге оқуға жіберу туралы бұйрық шығарады.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53. Академиялық оралымдылық шеңберінде шетелге оқуға жіберу туралы бұйрық бекітілгеннен кейін 10 (он) жұмыс күні ішінде ЖЖОКБҰ сайтына орналастырылады.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54. Академиялық оралымдылық аясында оқуға жіберілетін конкурстан өткен үміткерлерді жіберу мерзімі білім алатын елінде академиялық кезеңнің басталуына сәйкес әр жағдайда бөлек анықталады.</w:t>
      </w:r>
    </w:p>
    <w:bookmarkEnd w:id="88"/>
    <w:bookmarkStart w:name="z101" w:id="89"/>
    <w:p>
      <w:pPr>
        <w:spacing w:after="0"/>
        <w:ind w:left="0"/>
        <w:jc w:val="both"/>
      </w:pPr>
      <w:r>
        <w:rPr>
          <w:rFonts w:ascii="Times New Roman"/>
          <w:b w:val="false"/>
          <w:i w:val="false"/>
          <w:color w:val="000000"/>
          <w:sz w:val="28"/>
        </w:rPr>
        <w:t>
      55. ЖЖОКБҰ-лар іріктелген үміткерлерге ақпараттық және ұйымдастырушылық қолдау көрсетеді, шетел ЖЖОКБҰ-ларынан ресми шақыру алуға ықпал етеді, шетелге оқуға жіберу туралы бұйрық шығарады, оларды жіберуді жүзеге асырады, шетелде тұру және оқу үлгеріміне мониторинг жасайды, алынған оқу кредиттеріне талдау жүргізеді және оларды студенттің оқу жоспарында тіркейді, сондай-ақ оқу бағдарламаларына сәйкестігі үшін жауап 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0"/>
    <w:p>
      <w:pPr>
        <w:spacing w:after="0"/>
        <w:ind w:left="0"/>
        <w:jc w:val="left"/>
      </w:pPr>
      <w:r>
        <w:rPr>
          <w:rFonts w:ascii="Times New Roman"/>
          <w:b/>
          <w:i w:val="false"/>
          <w:color w:val="000000"/>
        </w:rPr>
        <w:t xml:space="preserve"> 4-Параграф. "Академиялық оралымдылық шеңберінде шетелде оқу конкурсына қатысу үшін құжаттар қабылдау" мемлекеттік қызметін көрсету тәртібі</w:t>
      </w:r>
    </w:p>
    <w:bookmarkEnd w:id="90"/>
    <w:bookmarkStart w:name="z103" w:id="91"/>
    <w:p>
      <w:pPr>
        <w:spacing w:after="0"/>
        <w:ind w:left="0"/>
        <w:jc w:val="both"/>
      </w:pPr>
      <w:r>
        <w:rPr>
          <w:rFonts w:ascii="Times New Roman"/>
          <w:b w:val="false"/>
          <w:i w:val="false"/>
          <w:color w:val="000000"/>
          <w:sz w:val="28"/>
        </w:rPr>
        <w:t>
      56. "Академиялық оралымдылық шеңберінде шетелде оқу конкурсына қатысу үшін құжаттар қабылдау" мемлекеттік көрсетілетін қызметін (бұдан әрі – академиялық оралымдылық шеңберінде мемлекеттік көрсетілетін қызмет) ЖЖОКБҰ-лар (бұдан әрі – көрсетілетін қызметті беруші) көрсетеді.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2"/>
    <w:p>
      <w:pPr>
        <w:spacing w:after="0"/>
        <w:ind w:left="0"/>
        <w:jc w:val="both"/>
      </w:pPr>
      <w:r>
        <w:rPr>
          <w:rFonts w:ascii="Times New Roman"/>
          <w:b w:val="false"/>
          <w:i w:val="false"/>
          <w:color w:val="000000"/>
          <w:sz w:val="28"/>
        </w:rPr>
        <w:t>
      57. Академиялық оралымдылық шеңберінде мемлекеттік көрсетілетін қызмет Жеке тұлғаларға (бұдан әрі - көрсетілетін қызметті алушы) тегін көрсетіледі.</w:t>
      </w:r>
    </w:p>
    <w:bookmarkEnd w:id="92"/>
    <w:bookmarkStart w:name="z105" w:id="93"/>
    <w:p>
      <w:pPr>
        <w:spacing w:after="0"/>
        <w:ind w:left="0"/>
        <w:jc w:val="both"/>
      </w:pPr>
      <w:r>
        <w:rPr>
          <w:rFonts w:ascii="Times New Roman"/>
          <w:b w:val="false"/>
          <w:i w:val="false"/>
          <w:color w:val="000000"/>
          <w:sz w:val="28"/>
        </w:rPr>
        <w:t xml:space="preserve">
      58. Көрсетілетін қызметті алушы академиялық оралымдылық шеңберінде шетелде оқу конкурсына қатысу үшін көрсетілетін қызметті берушіге көрсетілетін қызметті берушінің кеңсесі немесе 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академиялық ұтқырлық шеңберінде мемлекеттік қызметте көзделген құжаттарды қоса бере отырып, білім алушының өтініш 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Ғылым және жоғары білім министрінің 07.09.2022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59. Құжаттарды көрсетілетін қызметті берушінің кеңсесі арқылы қабылдаған кезде көрсетілетін қызметті алушыға тиісті құжаттардың қабылданғаны туралы қолхат беріледі.</w:t>
      </w:r>
    </w:p>
    <w:bookmarkEnd w:id="94"/>
    <w:bookmarkStart w:name="z107" w:id="95"/>
    <w:p>
      <w:pPr>
        <w:spacing w:after="0"/>
        <w:ind w:left="0"/>
        <w:jc w:val="both"/>
      </w:pPr>
      <w:r>
        <w:rPr>
          <w:rFonts w:ascii="Times New Roman"/>
          <w:b w:val="false"/>
          <w:i w:val="false"/>
          <w:color w:val="000000"/>
          <w:sz w:val="28"/>
        </w:rPr>
        <w:t>
      60.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берушінің кеңсе қызметкері өтінішті қабылдаудан бас тартады.</w:t>
      </w:r>
    </w:p>
    <w:bookmarkEnd w:id="95"/>
    <w:bookmarkStart w:name="z108" w:id="96"/>
    <w:p>
      <w:pPr>
        <w:spacing w:after="0"/>
        <w:ind w:left="0"/>
        <w:jc w:val="both"/>
      </w:pPr>
      <w:r>
        <w:rPr>
          <w:rFonts w:ascii="Times New Roman"/>
          <w:b w:val="false"/>
          <w:i w:val="false"/>
          <w:color w:val="000000"/>
          <w:sz w:val="28"/>
        </w:rPr>
        <w:t>
      61. Портал арқылы жүгінген жағдайда көрсетілетін қызметті алушының "жеке кабинетіне" академиялық оралымдылық шеңберінде мемлекеттік көрсетілетін қызметке сұрау салудың қабылданғаны туралы мәртебе, сондай-ақ академиялық оралымдылық шеңберінде мемлекеттік көрсетілетін қызмет нәтижесін алу күні мен уақыты көрсетілген хабарлама жіберіледі.</w:t>
      </w:r>
    </w:p>
    <w:bookmarkEnd w:id="96"/>
    <w:bookmarkStart w:name="z109" w:id="97"/>
    <w:p>
      <w:pPr>
        <w:spacing w:after="0"/>
        <w:ind w:left="0"/>
        <w:jc w:val="both"/>
      </w:pPr>
      <w:r>
        <w:rPr>
          <w:rFonts w:ascii="Times New Roman"/>
          <w:b w:val="false"/>
          <w:i w:val="false"/>
          <w:color w:val="000000"/>
          <w:sz w:val="28"/>
        </w:rPr>
        <w:t>
      62. Көрсетілетін қызметті беруші мемлекеттік қызметті алу үшін көрсетілетін қызметті алушы ұсынған құжаттар және (немесе) оларда қамтылған деректер (мәліметтер) дәйексіз болған жағдайда мемлекеттік қызметті көрсетуден бас тартады.</w:t>
      </w:r>
    </w:p>
    <w:bookmarkEnd w:id="97"/>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110" w:id="98"/>
    <w:p>
      <w:pPr>
        <w:spacing w:after="0"/>
        <w:ind w:left="0"/>
        <w:jc w:val="both"/>
      </w:pPr>
      <w:r>
        <w:rPr>
          <w:rFonts w:ascii="Times New Roman"/>
          <w:b w:val="false"/>
          <w:i w:val="false"/>
          <w:color w:val="000000"/>
          <w:sz w:val="28"/>
        </w:rPr>
        <w:t>
      63. Құжаттарды қабылдаудың жалпы немесе академиялық оралымдылық шеңберінде мемлекеттік қызмет көрсетуден бас тарту мерзімі 1 (бір) жұмыс күнін құрайды.</w:t>
      </w:r>
    </w:p>
    <w:bookmarkEnd w:id="98"/>
    <w:bookmarkStart w:name="z111" w:id="99"/>
    <w:p>
      <w:pPr>
        <w:spacing w:after="0"/>
        <w:ind w:left="0"/>
        <w:jc w:val="both"/>
      </w:pPr>
      <w:r>
        <w:rPr>
          <w:rFonts w:ascii="Times New Roman"/>
          <w:b w:val="false"/>
          <w:i w:val="false"/>
          <w:color w:val="000000"/>
          <w:sz w:val="28"/>
        </w:rPr>
        <w:t xml:space="preserve">
      64.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академиялық оралымдылық шеңберінде мемлекеттік қызмет көрсетуді есепке алуды жүзеге асырады.</w:t>
      </w:r>
    </w:p>
    <w:bookmarkEnd w:id="99"/>
    <w:bookmarkStart w:name="z112" w:id="100"/>
    <w:p>
      <w:pPr>
        <w:spacing w:after="0"/>
        <w:ind w:left="0"/>
        <w:jc w:val="both"/>
      </w:pPr>
      <w:r>
        <w:rPr>
          <w:rFonts w:ascii="Times New Roman"/>
          <w:b w:val="false"/>
          <w:i w:val="false"/>
          <w:color w:val="000000"/>
          <w:sz w:val="28"/>
        </w:rPr>
        <w:t>
      65. Академиялық оралымдылық шеңберінде мемлекеттік қызмет көрсету 1 (бір) жұмыс күні ішінде жүзеге асырылады және келесі рәсімдерден тұрады:</w:t>
      </w:r>
    </w:p>
    <w:bookmarkEnd w:id="100"/>
    <w:p>
      <w:pPr>
        <w:spacing w:after="0"/>
        <w:ind w:left="0"/>
        <w:jc w:val="both"/>
      </w:pPr>
      <w:r>
        <w:rPr>
          <w:rFonts w:ascii="Times New Roman"/>
          <w:b w:val="false"/>
          <w:i w:val="false"/>
          <w:color w:val="000000"/>
          <w:sz w:val="28"/>
        </w:rPr>
        <w:t>
      академиялық ұтқырлық шеңберінде мемлекеттік қызметте көрсетілген құжаттар тізбесіне сәйкес көрсетілетін қызметті алушы ұсынған құжаттарды қабылдау және толықтығын тексеру – 15 минут;</w:t>
      </w:r>
    </w:p>
    <w:p>
      <w:pPr>
        <w:spacing w:after="0"/>
        <w:ind w:left="0"/>
        <w:jc w:val="both"/>
      </w:pPr>
      <w:r>
        <w:rPr>
          <w:rFonts w:ascii="Times New Roman"/>
          <w:b w:val="false"/>
          <w:i w:val="false"/>
          <w:color w:val="000000"/>
          <w:sz w:val="28"/>
        </w:rPr>
        <w:t>
      көрсетілетін қызметті алушы ұсынған құжаттардың конкурсқа қатысу шарттары мен талаптарына сәйкестігін тексеру – 30 минут;</w:t>
      </w:r>
    </w:p>
    <w:p>
      <w:pPr>
        <w:spacing w:after="0"/>
        <w:ind w:left="0"/>
        <w:jc w:val="both"/>
      </w:pPr>
      <w:r>
        <w:rPr>
          <w:rFonts w:ascii="Times New Roman"/>
          <w:b w:val="false"/>
          <w:i w:val="false"/>
          <w:color w:val="000000"/>
          <w:sz w:val="28"/>
        </w:rPr>
        <w:t>
      көрсетілетін қызметті алушы ұсынған құжаттар және (немесе) деректер (мәліметтер) дәйексіз болса, конкурсқа қатысуға құжаттарды қабылдау туралы қолхат беру не академиялық оралымдылық шеңберінде мемлекеттік қызметті көрсетуден жазбаша бас тарту – көрсетілетін қызметті берушіге құжаттар топтамасын тапсырған сәттен бастап 7 (жеті) жұмыс сағаты 15 (он бес) минут.</w:t>
      </w:r>
    </w:p>
    <w:p>
      <w:pPr>
        <w:spacing w:after="0"/>
        <w:ind w:left="0"/>
        <w:jc w:val="both"/>
      </w:pPr>
      <w:r>
        <w:rPr>
          <w:rFonts w:ascii="Times New Roman"/>
          <w:b w:val="false"/>
          <w:i w:val="false"/>
          <w:color w:val="000000"/>
          <w:sz w:val="28"/>
        </w:rPr>
        <w:t>
      Ғылым және жоғары білім саласындағы уәкілетті орган өтініштерді қабылдауды және мемлекеттік қызмет көрсету нәтижелерін беруді жүзеге асыратын көрсетілетін қызметті берушіні, сондай-ақ бірыңғай байланыс орталығын осы Қағидаларға енгізілген өзгерістер және (немесе)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Ғылым және жоғары білім министрінің 31.03.2025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1"/>
    <w:p>
      <w:pPr>
        <w:spacing w:after="0"/>
        <w:ind w:left="0"/>
        <w:jc w:val="left"/>
      </w:pPr>
      <w:r>
        <w:rPr>
          <w:rFonts w:ascii="Times New Roman"/>
          <w:b/>
          <w:i w:val="false"/>
          <w:color w:val="000000"/>
        </w:rPr>
        <w:t xml:space="preserve"> 5-Параграф. Көрсетілетін қызметті берушінің және (немесе) оның лауазымды адамдарының білім беру саласындағы халықаралық шарттар және академиялық оралымдылық шеңберінде мемлекеттік қызметтер көрсету процесіндегі шешімдеріне, әрекеттеріне (әрекетсіздігіне) шағымдану тәртібі</w:t>
      </w:r>
    </w:p>
    <w:bookmarkEnd w:id="101"/>
    <w:bookmarkStart w:name="z114" w:id="102"/>
    <w:p>
      <w:pPr>
        <w:spacing w:after="0"/>
        <w:ind w:left="0"/>
        <w:jc w:val="both"/>
      </w:pPr>
      <w:r>
        <w:rPr>
          <w:rFonts w:ascii="Times New Roman"/>
          <w:b w:val="false"/>
          <w:i w:val="false"/>
          <w:color w:val="000000"/>
          <w:sz w:val="28"/>
        </w:rPr>
        <w:t>
      66.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0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15" w:id="103"/>
    <w:p>
      <w:pPr>
        <w:spacing w:after="0"/>
        <w:ind w:left="0"/>
        <w:jc w:val="both"/>
      </w:pPr>
      <w:r>
        <w:rPr>
          <w:rFonts w:ascii="Times New Roman"/>
          <w:b w:val="false"/>
          <w:i w:val="false"/>
          <w:color w:val="000000"/>
          <w:sz w:val="28"/>
        </w:rPr>
        <w:t>
      67.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Білім және ғылым министрінің 09.02.2022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1-қосымша</w:t>
            </w:r>
          </w:p>
        </w:tc>
      </w:tr>
    </w:tbl>
    <w:bookmarkStart w:name="z117" w:id="104"/>
    <w:p>
      <w:pPr>
        <w:spacing w:after="0"/>
        <w:ind w:left="0"/>
        <w:jc w:val="left"/>
      </w:pPr>
      <w:r>
        <w:rPr>
          <w:rFonts w:ascii="Times New Roman"/>
          <w:b/>
          <w:i w:val="false"/>
          <w:color w:val="000000"/>
        </w:rPr>
        <w:t xml:space="preserve"> "Білім беру саласындағы халықаралық шарттар шеңберінде шетелде оқу конкурсына қатысу үшін құжаттар қабылдау" мемлекеттік қызмет</w:t>
      </w:r>
    </w:p>
    <w:bookmarkEnd w:id="10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09.02.2022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07.09.2022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өтінішті тіркеген күннен бастап – 1 (бір) жұмыс күні;</w:t>
            </w:r>
          </w:p>
          <w:p>
            <w:pPr>
              <w:spacing w:after="20"/>
              <w:ind w:left="20"/>
              <w:jc w:val="both"/>
            </w:pPr>
            <w:r>
              <w:rPr>
                <w:rFonts w:ascii="Times New Roman"/>
                <w:b w:val="false"/>
                <w:i w:val="false"/>
                <w:color w:val="000000"/>
                <w:sz w:val="20"/>
              </w:rPr>
              <w:t>
порталға өтініш берген кезде – 1 (бір) жұмыс күні;</w:t>
            </w:r>
          </w:p>
          <w:p>
            <w:pPr>
              <w:spacing w:after="20"/>
              <w:ind w:left="20"/>
              <w:jc w:val="both"/>
            </w:pPr>
            <w:r>
              <w:rPr>
                <w:rFonts w:ascii="Times New Roman"/>
                <w:b w:val="false"/>
                <w:i w:val="false"/>
                <w:color w:val="000000"/>
                <w:sz w:val="20"/>
              </w:rPr>
              <w:t>
2) көрсетілетін қызметті алушының құжаттар топтамасын көрсетілетін қызметті берушіге тапсыру үшін барынша рұқсат етілген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халықаралық шарттар шеңберінде шетелде оқу конкурсына қатысуға құжаттардың қабылданғаны туралы қолхат немесе (Нормативтік құқықтық актілерді мемлекеттік тіркеу тізілімінде № 5499 болып тіркелген) Қазақстан Республикасы Білім және ғылым министрінің 2008 жылғы 19 қарашадағы № 613 </w:t>
            </w:r>
            <w:r>
              <w:rPr>
                <w:rFonts w:ascii="Times New Roman"/>
                <w:b w:val="false"/>
                <w:i w:val="false"/>
                <w:color w:val="000000"/>
                <w:sz w:val="20"/>
              </w:rPr>
              <w:t>бұйрығымен</w:t>
            </w:r>
            <w:r>
              <w:rPr>
                <w:rFonts w:ascii="Times New Roman"/>
                <w:b w:val="false"/>
                <w:i w:val="false"/>
                <w:color w:val="000000"/>
                <w:sz w:val="20"/>
              </w:rPr>
              <w:t xml:space="preserve"> бекітілген Шетелде, оның ішінде академиялық оралымдылық шеңберінде оқытуға жіберу қағидаларының (бұдан әрі – Қағидалар) 7 және 26-тармақтарында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көрсетілетін қызмет нәтижелері көрсетілетін қызметті алушыға жіберіледі және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бойынша қабылдау алдын ала жазылусыз және жеделдетілген қызмет көрсетусіз кезек күту тәртібімен жүзеге асырылады. Мемлекеттік қызмет көрсету орнының мекенжайы Қазақстан Республикасы Ғылым және жоғары білім министрлігінің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көрсетілетін қызметті беруші арқылы өтініш берген кезде мемлекеттік қызмет көрсету үшін қажетті құжаттар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толтырылған сауалнама;</w:t>
            </w:r>
          </w:p>
          <w:p>
            <w:pPr>
              <w:spacing w:after="20"/>
              <w:ind w:left="20"/>
              <w:jc w:val="both"/>
            </w:pPr>
            <w:r>
              <w:rPr>
                <w:rFonts w:ascii="Times New Roman"/>
                <w:b w:val="false"/>
                <w:i w:val="false"/>
                <w:color w:val="000000"/>
                <w:sz w:val="20"/>
              </w:rPr>
              <w:t>
2) жеке куәлігінің және/немесе төлқұжатының түпнұсқасы (түпнұсқалар салыстырылғаннан кейін үміткерге қайтарылады)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білімі туралы құжаттың түпнұсқасы (түпнұсқасы салыстырылғаннан кейін үміткерге қайтарылады)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"Бакалавриат" бағдарламасы бойынша оқу үшін:</w:t>
            </w:r>
          </w:p>
          <w:p>
            <w:pPr>
              <w:spacing w:after="20"/>
              <w:ind w:left="20"/>
              <w:jc w:val="both"/>
            </w:pP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p>
          <w:p>
            <w:pPr>
              <w:spacing w:after="20"/>
              <w:ind w:left="20"/>
              <w:jc w:val="both"/>
            </w:pPr>
            <w:r>
              <w:rPr>
                <w:rFonts w:ascii="Times New Roman"/>
                <w:b w:val="false"/>
                <w:i w:val="false"/>
                <w:color w:val="000000"/>
                <w:sz w:val="20"/>
              </w:rPr>
              <w:t>
"Магистратура"/ "Резидентура" бағдарламасы бойынша оқу үшін: қосымшасы бар бакалавр/маман дипломы немесе ағымдағы жылғы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"Докторантура" бағдарламасы бойынша оқу үшін:</w:t>
            </w:r>
          </w:p>
          <w:p>
            <w:pPr>
              <w:spacing w:after="20"/>
              <w:ind w:left="20"/>
              <w:jc w:val="both"/>
            </w:pPr>
            <w:r>
              <w:rPr>
                <w:rFonts w:ascii="Times New Roman"/>
                <w:b w:val="false"/>
                <w:i w:val="false"/>
                <w:color w:val="000000"/>
                <w:sz w:val="20"/>
              </w:rPr>
              <w:t>
қосымшасы бар магистр дипломы немесе ағымдағы жылғы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аудармасын ұсынады;</w:t>
            </w:r>
          </w:p>
          <w:p>
            <w:pPr>
              <w:spacing w:after="20"/>
              <w:ind w:left="20"/>
              <w:jc w:val="both"/>
            </w:pPr>
            <w:r>
              <w:rPr>
                <w:rFonts w:ascii="Times New Roman"/>
                <w:b w:val="false"/>
                <w:i w:val="false"/>
                <w:color w:val="000000"/>
                <w:sz w:val="20"/>
              </w:rPr>
              <w:t>
4) бар болса салыстыру үшін түпнұсқасын ұсына отырып, оқу тіліне сәйкес келетін шет тілін білетінін растайтын құжат (қабылдаушы тараптың талабы бойынша).</w:t>
            </w:r>
          </w:p>
          <w:p>
            <w:pPr>
              <w:spacing w:after="20"/>
              <w:ind w:left="20"/>
              <w:jc w:val="both"/>
            </w:pP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p>
          <w:p>
            <w:pPr>
              <w:spacing w:after="20"/>
              <w:ind w:left="20"/>
              <w:jc w:val="both"/>
            </w:pPr>
            <w:r>
              <w:rPr>
                <w:rFonts w:ascii="Times New Roman"/>
                <w:b w:val="false"/>
                <w:i w:val="false"/>
                <w:color w:val="000000"/>
                <w:sz w:val="20"/>
              </w:rPr>
              <w:t>
5) салыстыру үшін түпнұсқасын ұсына отырып, ағылшын тілінде оқыған жағдайда ағылшын тілін білетіндігін растайтын құжат;</w:t>
            </w:r>
          </w:p>
          <w:p>
            <w:pPr>
              <w:spacing w:after="20"/>
              <w:ind w:left="20"/>
              <w:jc w:val="both"/>
            </w:pPr>
            <w:r>
              <w:rPr>
                <w:rFonts w:ascii="Times New Roman"/>
                <w:b w:val="false"/>
                <w:i w:val="false"/>
                <w:color w:val="000000"/>
                <w:sz w:val="20"/>
              </w:rPr>
              <w:t>
6)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көшірмесі (болса);</w:t>
            </w:r>
          </w:p>
          <w:p>
            <w:pPr>
              <w:spacing w:after="20"/>
              <w:ind w:left="20"/>
              <w:jc w:val="both"/>
            </w:pPr>
            <w:r>
              <w:rPr>
                <w:rFonts w:ascii="Times New Roman"/>
                <w:b w:val="false"/>
                <w:i w:val="false"/>
                <w:color w:val="000000"/>
                <w:sz w:val="20"/>
              </w:rPr>
              <w:t>
7) құжаттарды өкіл арқылы ұсынған жағдайда, нотариалды куәландырылған сенімхат;</w:t>
            </w:r>
          </w:p>
          <w:p>
            <w:pPr>
              <w:spacing w:after="20"/>
              <w:ind w:left="20"/>
              <w:jc w:val="both"/>
            </w:pPr>
            <w:r>
              <w:rPr>
                <w:rFonts w:ascii="Times New Roman"/>
                <w:b w:val="false"/>
                <w:i w:val="false"/>
                <w:color w:val="000000"/>
                <w:sz w:val="20"/>
              </w:rPr>
              <w:t>
8)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 (18 жасқа толмаған тұлғалар үшін);</w:t>
            </w:r>
          </w:p>
          <w:p>
            <w:pPr>
              <w:spacing w:after="20"/>
              <w:ind w:left="20"/>
              <w:jc w:val="both"/>
            </w:pPr>
            <w:r>
              <w:rPr>
                <w:rFonts w:ascii="Times New Roman"/>
                <w:b w:val="false"/>
                <w:i w:val="false"/>
                <w:color w:val="000000"/>
                <w:sz w:val="20"/>
              </w:rPr>
              <w:t>
9) мынадай тұлғалар санатына жататындығы туралы фактіні растайтын құжаттың түпнұсқасы (түпнұсқа салыстырылғаннан кейін үміткерге қайтарылады) немесе цифрлық құжаттар сервисі арқылы:</w:t>
            </w:r>
          </w:p>
          <w:p>
            <w:pPr>
              <w:spacing w:after="20"/>
              <w:ind w:left="20"/>
              <w:jc w:val="both"/>
            </w:pP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p>
          <w:p>
            <w:pPr>
              <w:spacing w:after="20"/>
              <w:ind w:left="20"/>
              <w:jc w:val="both"/>
            </w:pPr>
            <w:r>
              <w:rPr>
                <w:rFonts w:ascii="Times New Roman"/>
                <w:b w:val="false"/>
                <w:i w:val="false"/>
                <w:color w:val="000000"/>
                <w:sz w:val="20"/>
              </w:rPr>
              <w:t xml:space="preserve">
бала жасынан мүгедектігі бар адамдар, мүгедектігі бар балалар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10589 болып тіркелген) (бұдан әрі – № 44 бұйрық) бекітілген нысан бойынша мүгедектігі туралы анықтама, сондай-ақ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 175/2020 бұйрық)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көп балалы отбасылардан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p>
          <w:p>
            <w:pPr>
              <w:spacing w:after="20"/>
              <w:ind w:left="20"/>
              <w:jc w:val="both"/>
            </w:pPr>
            <w:r>
              <w:rPr>
                <w:rFonts w:ascii="Times New Roman"/>
                <w:b w:val="false"/>
                <w:i w:val="false"/>
                <w:color w:val="000000"/>
                <w:sz w:val="20"/>
              </w:rPr>
              <w:t>
ауылдық елдімекеннен шыққан балалар – Әкімші тиісті мемлекеттік ақпараттық жүйелерден және деректер қорынан алған ауылдық елдімекеннен келген үміткердің тұрғылықты жері туралы мәліметтер.</w:t>
            </w:r>
          </w:p>
          <w:p>
            <w:pPr>
              <w:spacing w:after="20"/>
              <w:ind w:left="20"/>
              <w:jc w:val="both"/>
            </w:pPr>
            <w:r>
              <w:rPr>
                <w:rFonts w:ascii="Times New Roman"/>
                <w:b w:val="false"/>
                <w:i w:val="false"/>
                <w:color w:val="000000"/>
                <w:sz w:val="20"/>
              </w:rPr>
              <w:t>
10) бар болса нотариалды куәландырылған мемлекеттік тілдегі аудармасы бар шетелдік жоғары және (немесе) жоғары оқу орнынан кейінгі білім беру ұйымдары (бұдан әрі – ЖЖОКБҰ) шақыруының көшірмесі.</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толтырылған сауалнаманың электрондық көшірмесі;</w:t>
            </w:r>
          </w:p>
          <w:p>
            <w:pPr>
              <w:spacing w:after="20"/>
              <w:ind w:left="20"/>
              <w:jc w:val="both"/>
            </w:pPr>
            <w:r>
              <w:rPr>
                <w:rFonts w:ascii="Times New Roman"/>
                <w:b w:val="false"/>
                <w:i w:val="false"/>
                <w:color w:val="000000"/>
                <w:sz w:val="20"/>
              </w:rPr>
              <w:t>
3) білімі туралы құжаттың электрондық көшірмесі:</w:t>
            </w:r>
          </w:p>
          <w:p>
            <w:pPr>
              <w:spacing w:after="20"/>
              <w:ind w:left="20"/>
              <w:jc w:val="both"/>
            </w:pPr>
            <w:r>
              <w:rPr>
                <w:rFonts w:ascii="Times New Roman"/>
                <w:b w:val="false"/>
                <w:i w:val="false"/>
                <w:color w:val="000000"/>
                <w:sz w:val="20"/>
              </w:rPr>
              <w:t>
"Бакалавриат" бағдарламасы бойынша оқу үшін:</w:t>
            </w:r>
          </w:p>
          <w:p>
            <w:pPr>
              <w:spacing w:after="20"/>
              <w:ind w:left="20"/>
              <w:jc w:val="both"/>
            </w:pP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p>
          <w:p>
            <w:pPr>
              <w:spacing w:after="20"/>
              <w:ind w:left="20"/>
              <w:jc w:val="both"/>
            </w:pPr>
            <w:r>
              <w:rPr>
                <w:rFonts w:ascii="Times New Roman"/>
                <w:b w:val="false"/>
                <w:i w:val="false"/>
                <w:color w:val="000000"/>
                <w:sz w:val="20"/>
              </w:rPr>
              <w:t>
"Магистратура"/ "Резидентура" бағдарламасы бойынша оқу үшін:</w:t>
            </w:r>
          </w:p>
          <w:p>
            <w:pPr>
              <w:spacing w:after="20"/>
              <w:ind w:left="20"/>
              <w:jc w:val="both"/>
            </w:pPr>
            <w:r>
              <w:rPr>
                <w:rFonts w:ascii="Times New Roman"/>
                <w:b w:val="false"/>
                <w:i w:val="false"/>
                <w:color w:val="000000"/>
                <w:sz w:val="20"/>
              </w:rPr>
              <w:t>
қосымшасы бар бакалавр/маман дипломы немесе ағымдағы оқу жылындағы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"Докторантура" бағдарламасы бойынша оқу үшін:</w:t>
            </w:r>
          </w:p>
          <w:p>
            <w:pPr>
              <w:spacing w:after="20"/>
              <w:ind w:left="20"/>
              <w:jc w:val="both"/>
            </w:pPr>
            <w:r>
              <w:rPr>
                <w:rFonts w:ascii="Times New Roman"/>
                <w:b w:val="false"/>
                <w:i w:val="false"/>
                <w:color w:val="000000"/>
                <w:sz w:val="20"/>
              </w:rPr>
              <w:t>
қосымшасы бар магистр дипломы немесе ағымдағы оқу жылындағы үлгерімі туралы транскриптпен бірге білім алушының мәртебесі туралы анықтама.</w:t>
            </w:r>
          </w:p>
          <w:p>
            <w:pPr>
              <w:spacing w:after="20"/>
              <w:ind w:left="20"/>
              <w:jc w:val="both"/>
            </w:pP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электрондық көшірмесін ұсынады;</w:t>
            </w:r>
          </w:p>
          <w:p>
            <w:pPr>
              <w:spacing w:after="20"/>
              <w:ind w:left="20"/>
              <w:jc w:val="both"/>
            </w:pPr>
            <w:r>
              <w:rPr>
                <w:rFonts w:ascii="Times New Roman"/>
                <w:b w:val="false"/>
                <w:i w:val="false"/>
                <w:color w:val="000000"/>
                <w:sz w:val="20"/>
              </w:rPr>
              <w:t>
4) бар болса оқу тіліне сәйкес келетін шет тілін білетінін растайтын құжаттың электрондық көшірмесі (қабылдаушы тараптың талабы бойынша).</w:t>
            </w:r>
          </w:p>
          <w:p>
            <w:pPr>
              <w:spacing w:after="20"/>
              <w:ind w:left="20"/>
              <w:jc w:val="both"/>
            </w:pP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p>
          <w:p>
            <w:pPr>
              <w:spacing w:after="20"/>
              <w:ind w:left="20"/>
              <w:jc w:val="both"/>
            </w:pPr>
            <w:r>
              <w:rPr>
                <w:rFonts w:ascii="Times New Roman"/>
                <w:b w:val="false"/>
                <w:i w:val="false"/>
                <w:color w:val="000000"/>
                <w:sz w:val="20"/>
              </w:rPr>
              <w:t>
5) ағылшын тілінде оқыған жағдайда ағылшын тілін білетіндігін растайтын құжаттың электрондық көшірмесі;</w:t>
            </w:r>
          </w:p>
          <w:p>
            <w:pPr>
              <w:spacing w:after="20"/>
              <w:ind w:left="20"/>
              <w:jc w:val="both"/>
            </w:pPr>
            <w:r>
              <w:rPr>
                <w:rFonts w:ascii="Times New Roman"/>
                <w:b w:val="false"/>
                <w:i w:val="false"/>
                <w:color w:val="000000"/>
                <w:sz w:val="20"/>
              </w:rPr>
              <w:t>
6)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электрондық көшірмесі (болса);</w:t>
            </w:r>
          </w:p>
          <w:p>
            <w:pPr>
              <w:spacing w:after="20"/>
              <w:ind w:left="20"/>
              <w:jc w:val="both"/>
            </w:pPr>
            <w:r>
              <w:rPr>
                <w:rFonts w:ascii="Times New Roman"/>
                <w:b w:val="false"/>
                <w:i w:val="false"/>
                <w:color w:val="000000"/>
                <w:sz w:val="20"/>
              </w:rPr>
              <w:t>
7)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келісімінің электрондық көшірмесі (18 жасқа толмаған тұлғалар үшін);</w:t>
            </w:r>
          </w:p>
          <w:p>
            <w:pPr>
              <w:spacing w:after="20"/>
              <w:ind w:left="20"/>
              <w:jc w:val="both"/>
            </w:pPr>
            <w:r>
              <w:rPr>
                <w:rFonts w:ascii="Times New Roman"/>
                <w:b w:val="false"/>
                <w:i w:val="false"/>
                <w:color w:val="000000"/>
                <w:sz w:val="20"/>
              </w:rPr>
              <w:t>
8) мынадай тұлғалар санатына жататындығы туралы фактіні растайтын құжаттың электрондық көшірмесі:</w:t>
            </w:r>
          </w:p>
          <w:p>
            <w:pPr>
              <w:spacing w:after="20"/>
              <w:ind w:left="20"/>
              <w:jc w:val="both"/>
            </w:pP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p>
          <w:p>
            <w:pPr>
              <w:spacing w:after="20"/>
              <w:ind w:left="20"/>
              <w:jc w:val="both"/>
            </w:pPr>
            <w:r>
              <w:rPr>
                <w:rFonts w:ascii="Times New Roman"/>
                <w:b w:val="false"/>
                <w:i w:val="false"/>
                <w:color w:val="000000"/>
                <w:sz w:val="20"/>
              </w:rPr>
              <w:t xml:space="preserve">
бала жасынан мүгедектігі бар адамдар, мүгедектігі бар балалар – № 44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мүгедектігі туралы анықтама, сондай-ақ № ҚР ДСМ 175/2020 </w:t>
            </w:r>
            <w:r>
              <w:rPr>
                <w:rFonts w:ascii="Times New Roman"/>
                <w:b w:val="false"/>
                <w:i w:val="false"/>
                <w:color w:val="000000"/>
                <w:sz w:val="20"/>
              </w:rPr>
              <w:t>бұйрықпен</w:t>
            </w:r>
            <w:r>
              <w:rPr>
                <w:rFonts w:ascii="Times New Roman"/>
                <w:b w:val="false"/>
                <w:i w:val="false"/>
                <w:color w:val="000000"/>
                <w:sz w:val="20"/>
              </w:rPr>
              <w:t xml:space="preserve">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көп балалы отбасынан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p>
          <w:p>
            <w:pPr>
              <w:spacing w:after="20"/>
              <w:ind w:left="20"/>
              <w:jc w:val="both"/>
            </w:pPr>
            <w:r>
              <w:rPr>
                <w:rFonts w:ascii="Times New Roman"/>
                <w:b w:val="false"/>
                <w:i w:val="false"/>
                <w:color w:val="000000"/>
                <w:sz w:val="20"/>
              </w:rPr>
              <w:t>
ауылдық елдімекеннен шыққан балалар – Әкімші тиісті мемлекеттік ақпараттық жүйелерден және деректер қорынан алған ауылдық елдімекеннен келген үміткердің тұрғылықты жері туралы мәліметтер.</w:t>
            </w:r>
          </w:p>
          <w:p>
            <w:pPr>
              <w:spacing w:after="20"/>
              <w:ind w:left="20"/>
              <w:jc w:val="both"/>
            </w:pPr>
            <w:r>
              <w:rPr>
                <w:rFonts w:ascii="Times New Roman"/>
                <w:b w:val="false"/>
                <w:i w:val="false"/>
                <w:color w:val="000000"/>
                <w:sz w:val="20"/>
              </w:rPr>
              <w:t>
9) бар болса нотариалды куәландырылған мемлекеттік тілдегі аудармасы бар шетелдік ЖЖОКБҰ шақыруының электрондық көшірмесі.</w:t>
            </w:r>
          </w:p>
          <w:p>
            <w:pPr>
              <w:spacing w:after="20"/>
              <w:ind w:left="20"/>
              <w:jc w:val="both"/>
            </w:pPr>
            <w:r>
              <w:rPr>
                <w:rFonts w:ascii="Times New Roman"/>
                <w:b w:val="false"/>
                <w:i w:val="false"/>
                <w:color w:val="000000"/>
                <w:sz w:val="20"/>
              </w:rPr>
              <w:t xml:space="preserve">
Көрсетілген құжаттардағы ақпарат мемлекеттік ақпараттық жүйелерде расталған жағдайда көрсетілетін қызметті алушының жеке басын куәландыратын құжаттарын, білімі туралы құжаттарын, баланың ата-анасының жоқ екенін растайтын құжатын, № 44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мүгедектігі туралы анықтаманы, көп балалы отбасынан шыққанын растайтын құжатын, асырап алу туралы сот шешімін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ауылдық елді мекенінен үміткердің тұрғылықты жерін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болса,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 және (немесе) мемлекеттік қызметті көрсету үшін қажетті мәліметтер Қағидаларында белгіленген талаптарға сәйкес келмеген жағдайда;</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портал арқылы немесе ұялы байланыс операторы ұсынған көрсетілетін қызметті алушының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электрондық нысанда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қолжеткізу режимінде порталдағы "жеке кабинеті",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оқуға жіберу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144" w:id="105"/>
    <w:p>
      <w:pPr>
        <w:spacing w:after="0"/>
        <w:ind w:left="0"/>
        <w:jc w:val="left"/>
      </w:pPr>
      <w:r>
        <w:rPr>
          <w:rFonts w:ascii="Times New Roman"/>
          <w:b/>
          <w:i w:val="false"/>
          <w:color w:val="000000"/>
        </w:rPr>
        <w:t xml:space="preserve"> Шетелге оқуға баратын Қазақстан Республикасы азаматының сауалнамасы</w:t>
      </w:r>
    </w:p>
    <w:bookmarkEnd w:id="10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09.02.2022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(оның бар болған жағдайда) (бұдан әрі – ТӘЖ)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(ауыл, аудан, қала, облыс,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жеріне тіркелу мекен-жайы (тіркелім),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тұратын мекен -жайы, телефон нөмірі,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туралы құжаттың орташа балы, бітірген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аяқтаған басқа оқу орындарының атауы, оқу жылдары, орташа балы,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шетелде оқыдыңыз ба?</w:t>
            </w:r>
          </w:p>
          <w:p>
            <w:pPr>
              <w:spacing w:after="20"/>
              <w:ind w:left="20"/>
              <w:jc w:val="both"/>
            </w:pPr>
            <w:r>
              <w:rPr>
                <w:rFonts w:ascii="Times New Roman"/>
                <w:b w:val="false"/>
                <w:i w:val="false"/>
                <w:color w:val="000000"/>
                <w:sz w:val="20"/>
              </w:rPr>
              <w:t>
Қайда (ел)?</w:t>
            </w:r>
          </w:p>
          <w:p>
            <w:pPr>
              <w:spacing w:after="20"/>
              <w:ind w:left="20"/>
              <w:jc w:val="both"/>
            </w:pPr>
            <w:r>
              <w:rPr>
                <w:rFonts w:ascii="Times New Roman"/>
                <w:b w:val="false"/>
                <w:i w:val="false"/>
                <w:color w:val="000000"/>
                <w:sz w:val="20"/>
              </w:rPr>
              <w:t>
Оқу кезеңі.</w:t>
            </w:r>
          </w:p>
          <w:p>
            <w:pPr>
              <w:spacing w:after="20"/>
              <w:ind w:left="20"/>
              <w:jc w:val="both"/>
            </w:pPr>
            <w:r>
              <w:rPr>
                <w:rFonts w:ascii="Times New Roman"/>
                <w:b w:val="false"/>
                <w:i w:val="false"/>
                <w:color w:val="000000"/>
                <w:sz w:val="20"/>
              </w:rPr>
              <w:t>
Оқу орнының атауы, оқу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білім алу (алмасу бойынша, қабылдаушы тарап, шетел мемлекетінің немесе ұйымының білім алу бағдарламалары, демеушілер, өзіңіздің жеке қаражатыңыз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ғылыми еңбектеріңіз және өнертабыстарыңыз бар (ғылыми жарияланымдар, ғылыми-әдістемелік әзірлемелер, патенттер, авторлық куәлiктер)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Еңбек қызметi (техникалық және кәсіптік оқу орындарындағы, жоғары және (немесе) жоғары оқу орнынан кейінгі білім беру ұйымдарындағы оқуды қосқанда, әскери қызмет, қоса атқарған жұмыс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ондағы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білетін шет тілдерін атаңыз (білім деңгейіңізді көрсетіңіз, мысалы, еркін меңгердім, жақсы меңгердім, оқып түсіндіре аламын, оқимын және сөздікпен аударамын)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шет тілін білу деңгейін тексеретін тест тапсырдыңыз ба? Егер тапсырсаңыз, балыңыз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куәләндыратын құжат деректері: нөмірі кіммен берілді қашан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баратын 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шетелде меңгергіңіз келетін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Сауалнама баспа әріптерімен толтырылады. Сауалнама және қоса берілетін құжаттардың барлығы тезтікпеге тігіледі. Тезтікпенің тысында келесі мәліметтер көрсетілуі қажет: ТӘЖ (оның бар болған жағдайда), үйінің мекен - жайы, телефоны, білім беру ұйымының атауы, мамандығы, курсы, педагогикалық және ғылыми қызметкерлер үшін – ғылыми зерттеулер бағыты және диссертация тақырыбы.</w:t>
      </w:r>
    </w:p>
    <w:p>
      <w:pPr>
        <w:spacing w:after="0"/>
        <w:ind w:left="0"/>
        <w:jc w:val="both"/>
      </w:pPr>
      <w:r>
        <w:rPr>
          <w:rFonts w:ascii="Times New Roman"/>
          <w:b w:val="false"/>
          <w:i w:val="false"/>
          <w:color w:val="000000"/>
          <w:sz w:val="28"/>
        </w:rPr>
        <w:t>
      Қолы_____________________</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(Тегі, Аты, Әкесінің аты (оның бар болған жағдайда) толық)</w:t>
      </w:r>
    </w:p>
    <w:p>
      <w:pPr>
        <w:spacing w:after="0"/>
        <w:ind w:left="0"/>
        <w:jc w:val="both"/>
      </w:pPr>
      <w:r>
        <w:rPr>
          <w:rFonts w:ascii="Times New Roman"/>
          <w:b w:val="false"/>
          <w:i w:val="false"/>
          <w:color w:val="000000"/>
          <w:sz w:val="28"/>
        </w:rPr>
        <w:t>
      Қазақстан Республикасының және шет мемлекеттердің үкіметтері мен ведомстволары арасында жасалған шарттар мен келісімдер шеңберінде шетелде оқуға конкурсқа қатысуға үміткер, сауалнамада көрсетілген барлық ақпарат толық және анық екенін растаймын. ___________________________</w:t>
      </w:r>
    </w:p>
    <w:p>
      <w:pPr>
        <w:spacing w:after="0"/>
        <w:ind w:left="0"/>
        <w:jc w:val="both"/>
      </w:pPr>
      <w:r>
        <w:rPr>
          <w:rFonts w:ascii="Times New Roman"/>
          <w:b w:val="false"/>
          <w:i w:val="false"/>
          <w:color w:val="000000"/>
          <w:sz w:val="28"/>
        </w:rPr>
        <w:t>
      (үміткердің қолы)</w:t>
      </w:r>
    </w:p>
    <w:p>
      <w:pPr>
        <w:spacing w:after="0"/>
        <w:ind w:left="0"/>
        <w:jc w:val="both"/>
      </w:pPr>
      <w:r>
        <w:rPr>
          <w:rFonts w:ascii="Times New Roman"/>
          <w:b w:val="false"/>
          <w:i w:val="false"/>
          <w:color w:val="000000"/>
          <w:sz w:val="28"/>
        </w:rPr>
        <w:t xml:space="preserve">
      Мен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5499 болып тіркелген) Шетелге, оның ішінде академиялық оралымдылық шеңберінде оқытуға жіберу қағидаларының талаптарымен таныспын.</w:t>
      </w:r>
    </w:p>
    <w:p>
      <w:pPr>
        <w:spacing w:after="0"/>
        <w:ind w:left="0"/>
        <w:jc w:val="both"/>
      </w:pPr>
      <w:r>
        <w:rPr>
          <w:rFonts w:ascii="Times New Roman"/>
          <w:b w:val="false"/>
          <w:i w:val="false"/>
          <w:color w:val="000000"/>
          <w:sz w:val="28"/>
        </w:rPr>
        <w:t>
      Мен Шетелге, оның ішінде академиялық оралымдылық шеңберінде оқытуға жіберу қағидаларының 7-қосымшасы болып табылатын шетелде оқуға арналған үлгілік шартты жасасуға және шетелде академиялық оқуды бітіргеннен кейін 1 (бір) жыл ішінде Қазақстан Республикасының аумағында еңбек қызметін жүзеге асыру қажеттігіне келісемін.</w:t>
      </w:r>
    </w:p>
    <w:p>
      <w:pPr>
        <w:spacing w:after="0"/>
        <w:ind w:left="0"/>
        <w:jc w:val="both"/>
      </w:pPr>
      <w:r>
        <w:rPr>
          <w:rFonts w:ascii="Times New Roman"/>
          <w:b w:val="false"/>
          <w:i w:val="false"/>
          <w:color w:val="000000"/>
          <w:sz w:val="28"/>
        </w:rPr>
        <w:t>
      Мен, менің сауалнамалық деректерімді Тәуелсіз сараптамалық комиссия мүшелеріне, шетелдік үкімет және ведомстволардың ресми өкілдеріне, мемлекеттік органдарға және өзге де мүдделі ұйымдарға, сондай-ақ "Халықаралық бағдарламалар орталығы" АҚ ресми сайтында орналастыру жолымен берілуіне қарсы емеспін.</w:t>
      </w:r>
    </w:p>
    <w:p>
      <w:pPr>
        <w:spacing w:after="0"/>
        <w:ind w:left="0"/>
        <w:jc w:val="both"/>
      </w:pPr>
      <w:r>
        <w:rPr>
          <w:rFonts w:ascii="Times New Roman"/>
          <w:b w:val="false"/>
          <w:i w:val="false"/>
          <w:color w:val="000000"/>
          <w:sz w:val="28"/>
        </w:rPr>
        <w:t>
      Төменде өзіңіздің қолыңызбен мынадай мәтінді жазыңыз:</w:t>
      </w:r>
    </w:p>
    <w:p>
      <w:pPr>
        <w:spacing w:after="0"/>
        <w:ind w:left="0"/>
        <w:jc w:val="both"/>
      </w:pPr>
      <w:r>
        <w:rPr>
          <w:rFonts w:ascii="Times New Roman"/>
          <w:b w:val="false"/>
          <w:i w:val="false"/>
          <w:color w:val="000000"/>
          <w:sz w:val="28"/>
        </w:rPr>
        <w:t>
      "Осы қосымшаны мен өз қолыммен толтырдым, әрбір парағы дәйектелді. Жоғарыда жазылған шарттармен және талаптармен таныстым және келісемін (жеке қол қою арқылы растайтын)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_____________________ Күні __________________</w:t>
      </w:r>
    </w:p>
    <w:p>
      <w:pPr>
        <w:spacing w:after="0"/>
        <w:ind w:left="0"/>
        <w:jc w:val="both"/>
      </w:pPr>
      <w:r>
        <w:rPr>
          <w:rFonts w:ascii="Times New Roman"/>
          <w:b w:val="false"/>
          <w:i w:val="false"/>
          <w:color w:val="000000"/>
          <w:sz w:val="28"/>
        </w:rPr>
        <w:t>
       "Халықаралық бағдарламалар орталығы" АҚ ақпараттық жүйелердегі және (немесе) осы сауалнамада қамтылған жеке деректерді және заңмен қорғалатын құпияны құрайтын басқа да мәліметтерді пайдалануға келісемін.</w:t>
      </w:r>
    </w:p>
    <w:p>
      <w:pPr>
        <w:spacing w:after="0"/>
        <w:ind w:left="0"/>
        <w:jc w:val="both"/>
      </w:pPr>
      <w:r>
        <w:rPr>
          <w:rFonts w:ascii="Times New Roman"/>
          <w:b w:val="false"/>
          <w:i w:val="false"/>
          <w:color w:val="000000"/>
          <w:sz w:val="28"/>
        </w:rPr>
        <w:t>
      Қолы _____________________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Тәуелсіз сараптамалық комиссия мүшелерімен халықаралық шарттар/келісімдер шеңберінде шетелде оқуға үміткерлердің жеке әңгімелесуге арналған бағалау парағы</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09.02.2022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Үміткер туралы жалпы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ТАӘ (оның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әңгімелесу бағалары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Уәждеме деңгейі, мамандықты таңдауды түсіну деңгейі, алған білімін ел игілігі үшін пайдалану 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нашар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сұхбаттасуға келген жоқ немесе сұраққа жауап бермеді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Оқудағы және/немесе таңдалған мамандық/кәсіп саласындағы теориялық (негізгі) білім деңгейі/</w:t>
            </w:r>
          </w:p>
          <w:p>
            <w:pPr>
              <w:spacing w:after="20"/>
              <w:ind w:left="20"/>
              <w:jc w:val="both"/>
            </w:pPr>
            <w:r>
              <w:rPr>
                <w:rFonts w:ascii="Times New Roman"/>
                <w:b w:val="false"/>
                <w:i w:val="false"/>
                <w:color w:val="000000"/>
                <w:sz w:val="20"/>
              </w:rPr>
              <w:t>
жетістіктері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нашар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сұхбаттасуға келген жоқ немесе сұраққа жауап бермеді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Ойлау логикасы мен сөйлеу, дәлелдеу сапасының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нашар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сұхбаттасуға келген жоқ немесе сұраққа жауап бермеді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_______________________________ ___________________</w:t>
            </w:r>
          </w:p>
          <w:p>
            <w:pPr>
              <w:spacing w:after="20"/>
              <w:ind w:left="20"/>
              <w:jc w:val="both"/>
            </w:pPr>
            <w:r>
              <w:rPr>
                <w:rFonts w:ascii="Times New Roman"/>
                <w:b w:val="false"/>
                <w:i w:val="false"/>
                <w:color w:val="000000"/>
                <w:sz w:val="20"/>
              </w:rPr>
              <w:t>
(Қорытынды бағасы) ("Халықаралық бағдарламалар орталығы" АҚ қызметкерінің Т.А.Ә (оның бар болған жағдайда))</w:t>
            </w:r>
          </w:p>
          <w:p>
            <w:pPr>
              <w:spacing w:after="20"/>
              <w:ind w:left="20"/>
              <w:jc w:val="both"/>
            </w:pPr>
            <w:r>
              <w:rPr>
                <w:rFonts w:ascii="Times New Roman"/>
                <w:b w:val="false"/>
                <w:i w:val="false"/>
                <w:color w:val="000000"/>
                <w:sz w:val="20"/>
              </w:rPr>
              <w:t>
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4-қосымша</w:t>
            </w:r>
          </w:p>
        </w:tc>
      </w:tr>
    </w:tbl>
    <w:bookmarkStart w:name="z145" w:id="106"/>
    <w:p>
      <w:pPr>
        <w:spacing w:after="0"/>
        <w:ind w:left="0"/>
        <w:jc w:val="left"/>
      </w:pPr>
      <w:r>
        <w:rPr>
          <w:rFonts w:ascii="Times New Roman"/>
          <w:b/>
          <w:i w:val="false"/>
          <w:color w:val="000000"/>
        </w:rPr>
        <w:t xml:space="preserve"> Тәуелсіз сараптамалық комиссиясының мүшелерімен халықаралық шарттар/келісімдер шеңберінде шетелде оқуға үміткерлерді бағалау критерийлері</w:t>
      </w:r>
    </w:p>
    <w:bookmarkEnd w:id="106"/>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09.02.2022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Уәждеме деңгейі, мамандықты таңдауды түсіну деңгейі, алған білімін ел игілігі үшін пайдалану ниеті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мамандықты таңдауды түсіну деңгейі, алған білімін ел игілігі үшін пайдалану ниеті толығымен ашылған, айқын коммуникативтік ой, фактілерге және мысалдарға, оның ішінде жеке тәжірибесі мен бақылауларына сүйеніп әрекет ете біледі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уәждеме, коммуникативтік ойы байқалады, өзінің жеке бақылауларына немесе бір дереккөзінен алынған мысалдарға сүйене отырып дәлел келтіреді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Уәждемесі толық ашылмаған, келешек туралы түсінік жоқ, дәлел жеке тәжірибесіне негізделген, мысалдар мен фактілер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Жауабының мазмұны уәждеме деңгейі туралы үстіртін түсінік береді, логикалық бұзушылықтары бар фрагментті дәлел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ойлау логикасы мен сөйлеу сапасы, дәлелдеу деңгейі туралы түсінік бермеді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Сұхбаттасуға келген жоқ/ Жауап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Оқудағы және/немесе таңдалған мамандық/кәсіп саласындағы теориялық (базалық) білім деңгейі/жетістіктерінің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кәсібі немесе мамандығы бойынша үздік танымы, әртүрлі мысалдар мен фактілер, оның ішінде жеке тәжірибесінен келтірілген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кәсібі немесе мамандығы бойынша жақсы танымы, әртүрлі мысалдар мен фактілер келтірілген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кәсібі мен мамандығы бойынша танымы фрагментті, олқылықтар бар, мысалдар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Танымның әлсіздігі, елеулі олқылықтар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ойлау логикасы мен сөйлеу сапасы, дәлелдеу деңгейі туралы түсінік бермеді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Сұхбаттасуға келген жоқ/ Жауап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Ойлау логикасы мен сөйлеу сапасы, жекебас қасиеттері, жағдаяттық мәселелерді шешу дағдылары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логикалық түрде жеткізе алады, негізсіз қайталаулардың болмауы және бірізділік, грамматикалық құрылымы дұрыс жасалған, терминдерді ретімен қолданған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Ойдың бірізділігі бұзылмаған, мағыналық және логикалық құрылымы бар, сөзі біркелкі, бірақ сөздік қоры жеткілікті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логикасында іркіліс бар, ойын айқын жеткізе алмайды, сөздік қоры жеткіліксіз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Мағынасын түсінуге кедергі келтіретін өрескел логикалық бұзылулар мен сөйлеу сапасының төмендігі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ойлау логикасы мен сөйлеу сапасы, дәлелдеу деңгейі туралы түсінік бермеді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Сұхбаттасуға келген жоқ/ Жауап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Халықаралық шарттар/келісімдер және академиялық оралымдылық шеңберінде шетелде оқуға үміткерлерді іріктеу критерийлері</w:t>
      </w:r>
    </w:p>
    <w:p>
      <w:pPr>
        <w:spacing w:after="0"/>
        <w:ind w:left="0"/>
        <w:jc w:val="both"/>
      </w:pPr>
      <w:r>
        <w:rPr>
          <w:rFonts w:ascii="Times New Roman"/>
          <w:b w:val="false"/>
          <w:i w:val="false"/>
          <w:color w:val="000000"/>
          <w:sz w:val="28"/>
        </w:rPr>
        <w:t>
      Шетел тілін меңгеру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балдарының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балдарының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балдарының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- 110-117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- 7,0-7,5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- 94-109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"Бакалавриат" бағдарламасы бойынша жіберу үшін оқу үлгерімі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үлгерім туралы транскрипт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білім туралы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"Магистратура", "Резидентура", "Докторантура" бағдарламалары бойынша жіберу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Бакалавр/магистр дипломы/интернатура бітіру туралы куәлік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дипломы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үлгерім туралы транскрипт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Ынталандыру марапаттарының болуы (республикалық және халықаралық деңгейдегі)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Алғыс хат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Халықаралық шарттар/келісімдер шеңберінде шетелде оқуға үміткерлердің негізгі және резервтік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Ұміткерлердің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Академиялық оралымдылық шеңберінде білім алушылардың негізгі және резервтік тізімдер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Ұміткерлердің тегі, аты және әкесінің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нөмері оның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Шетелде оқуға арналған үлгілік шарт</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25.02.2021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Нұр-Сұлтан қ.                              "___" ________ 202__ жылы</w:t>
      </w:r>
    </w:p>
    <w:p>
      <w:pPr>
        <w:spacing w:after="0"/>
        <w:ind w:left="0"/>
        <w:jc w:val="both"/>
      </w:pPr>
      <w:r>
        <w:rPr>
          <w:rFonts w:ascii="Times New Roman"/>
          <w:b w:val="false"/>
          <w:i w:val="false"/>
          <w:color w:val="000000"/>
          <w:sz w:val="28"/>
        </w:rPr>
        <w:t>
      ______________________, бұдан әрі "Орталық" деп аталатын, Жарғы негізінде әрекет ететін, _______________ тұлғасында, бір тараптан, және Қазақстан Республикасының азаматы ____________________________________, бұдан әрі "Студент" деп аталатын, екінші тараптан, бұдан былай бірлесіп "Тараптар" аталатындар, төмендегілер туралы осы Шартты жасасты:</w:t>
      </w:r>
    </w:p>
    <w:bookmarkStart w:name="z125" w:id="107"/>
    <w:p>
      <w:pPr>
        <w:spacing w:after="0"/>
        <w:ind w:left="0"/>
        <w:jc w:val="left"/>
      </w:pPr>
      <w:r>
        <w:rPr>
          <w:rFonts w:ascii="Times New Roman"/>
          <w:b/>
          <w:i w:val="false"/>
          <w:color w:val="000000"/>
        </w:rPr>
        <w:t xml:space="preserve"> 1. ШАРТТЫҢ МӘНІ</w:t>
      </w:r>
    </w:p>
    <w:bookmarkEnd w:id="107"/>
    <w:p>
      <w:pPr>
        <w:spacing w:after="0"/>
        <w:ind w:left="0"/>
        <w:jc w:val="both"/>
      </w:pPr>
      <w:r>
        <w:rPr>
          <w:rFonts w:ascii="Times New Roman"/>
          <w:b w:val="false"/>
          <w:i w:val="false"/>
          <w:color w:val="000000"/>
          <w:sz w:val="28"/>
        </w:rPr>
        <w:t>
      1.1. Осы Шарттың мәні дегеніміз - Қазақстан Республикасы мен шетелдік мемлекеттердің үкіметтері немесе ведомстволары арасында жасалған халықаралық шарттар мен келісімдер шеңберінде шетелдегі жоғары оқу орындарында (бұдан әрі - Оқу орны) оқуды ұйымдастыру бойынша іс-шараларды іске асыру кезінде туындайтын Тараптардың өзара қарым-қатынастары.</w:t>
      </w:r>
    </w:p>
    <w:bookmarkStart w:name="z126" w:id="108"/>
    <w:p>
      <w:pPr>
        <w:spacing w:after="0"/>
        <w:ind w:left="0"/>
        <w:jc w:val="left"/>
      </w:pPr>
      <w:r>
        <w:rPr>
          <w:rFonts w:ascii="Times New Roman"/>
          <w:b/>
          <w:i w:val="false"/>
          <w:color w:val="000000"/>
        </w:rPr>
        <w:t xml:space="preserve"> 2. ТАРАПТАРДЫҢ МІНДЕТТЕРІ МЕН ҚҰҚЫҚТАРЫ</w:t>
      </w:r>
    </w:p>
    <w:bookmarkEnd w:id="108"/>
    <w:p>
      <w:pPr>
        <w:spacing w:after="0"/>
        <w:ind w:left="0"/>
        <w:jc w:val="both"/>
      </w:pPr>
      <w:r>
        <w:rPr>
          <w:rFonts w:ascii="Times New Roman"/>
          <w:b w:val="false"/>
          <w:i w:val="false"/>
          <w:color w:val="000000"/>
          <w:sz w:val="28"/>
        </w:rPr>
        <w:t>
      2.1. Орталық міндетті:</w:t>
      </w:r>
    </w:p>
    <w:p>
      <w:pPr>
        <w:spacing w:after="0"/>
        <w:ind w:left="0"/>
        <w:jc w:val="both"/>
      </w:pPr>
      <w:r>
        <w:rPr>
          <w:rFonts w:ascii="Times New Roman"/>
          <w:b w:val="false"/>
          <w:i w:val="false"/>
          <w:color w:val="000000"/>
          <w:sz w:val="28"/>
        </w:rPr>
        <w:t>
      2.1.1. Осы Шарттың 1.1-тармағына сәйкес Оқу орнында Студенттің білім алуына ықпал етуге. Оқу орны Студенттің оқуға қабылданғаны туралы шешімді қабылдайды.</w:t>
      </w:r>
    </w:p>
    <w:p>
      <w:pPr>
        <w:spacing w:after="0"/>
        <w:ind w:left="0"/>
        <w:jc w:val="both"/>
      </w:pPr>
      <w:r>
        <w:rPr>
          <w:rFonts w:ascii="Times New Roman"/>
          <w:b w:val="false"/>
          <w:i w:val="false"/>
          <w:color w:val="000000"/>
          <w:sz w:val="28"/>
        </w:rPr>
        <w:t>
      2.1.2. Студенттің жазбаша өтінішінің негізінде оқуын аяқтаған соң жұмыс іздеуге ықпал етуге.</w:t>
      </w:r>
    </w:p>
    <w:p>
      <w:pPr>
        <w:spacing w:after="0"/>
        <w:ind w:left="0"/>
        <w:jc w:val="both"/>
      </w:pPr>
      <w:r>
        <w:rPr>
          <w:rFonts w:ascii="Times New Roman"/>
          <w:b w:val="false"/>
          <w:i w:val="false"/>
          <w:color w:val="000000"/>
          <w:sz w:val="28"/>
        </w:rPr>
        <w:t xml:space="preserve">
      2.2. Орталық құқылы: </w:t>
      </w:r>
    </w:p>
    <w:p>
      <w:pPr>
        <w:spacing w:after="0"/>
        <w:ind w:left="0"/>
        <w:jc w:val="both"/>
      </w:pPr>
      <w:r>
        <w:rPr>
          <w:rFonts w:ascii="Times New Roman"/>
          <w:b w:val="false"/>
          <w:i w:val="false"/>
          <w:color w:val="000000"/>
          <w:sz w:val="28"/>
        </w:rPr>
        <w:t>
      2.2.1. Студент туралы Орталықтың алған мәліметтерін мына кезеңде пайдалануға:</w:t>
      </w:r>
    </w:p>
    <w:p>
      <w:pPr>
        <w:spacing w:after="0"/>
        <w:ind w:left="0"/>
        <w:jc w:val="both"/>
      </w:pPr>
      <w:r>
        <w:rPr>
          <w:rFonts w:ascii="Times New Roman"/>
          <w:b w:val="false"/>
          <w:i w:val="false"/>
          <w:color w:val="000000"/>
          <w:sz w:val="28"/>
        </w:rPr>
        <w:t>
      1) құжаттар қабылдау;</w:t>
      </w:r>
    </w:p>
    <w:p>
      <w:pPr>
        <w:spacing w:after="0"/>
        <w:ind w:left="0"/>
        <w:jc w:val="both"/>
      </w:pPr>
      <w:r>
        <w:rPr>
          <w:rFonts w:ascii="Times New Roman"/>
          <w:b w:val="false"/>
          <w:i w:val="false"/>
          <w:color w:val="000000"/>
          <w:sz w:val="28"/>
        </w:rPr>
        <w:t>
      2) Оқу орнында оқу;</w:t>
      </w:r>
    </w:p>
    <w:p>
      <w:pPr>
        <w:spacing w:after="0"/>
        <w:ind w:left="0"/>
        <w:jc w:val="both"/>
      </w:pPr>
      <w:r>
        <w:rPr>
          <w:rFonts w:ascii="Times New Roman"/>
          <w:b w:val="false"/>
          <w:i w:val="false"/>
          <w:color w:val="000000"/>
          <w:sz w:val="28"/>
        </w:rPr>
        <w:t>
      Орталық аталған мәліметтерді қажет болған жағдайда әріптестерге, Оқу орнына, жұмыс берушіге және әлеуетті жұмыс берушілерге, сондай-ақ мемлекеттік органдарға Қазақстан Республикасының заңнамасына сәйкес ұсынады.</w:t>
      </w:r>
    </w:p>
    <w:p>
      <w:pPr>
        <w:spacing w:after="0"/>
        <w:ind w:left="0"/>
        <w:jc w:val="both"/>
      </w:pPr>
      <w:r>
        <w:rPr>
          <w:rFonts w:ascii="Times New Roman"/>
          <w:b w:val="false"/>
          <w:i w:val="false"/>
          <w:color w:val="000000"/>
          <w:sz w:val="28"/>
        </w:rPr>
        <w:t>
      2.2.2. Студент өзіне тәуелсіз жағдайлар бойынша оқуға кету бөлігінде міндеттемелерді орындамаған жағдайда, Студентті Қазақстан Республикасы мен шетелдік мемлекеттердің үкіметтері немесе ведомстволары арасында жасалған шарттар мен келісімдер шеңберінде шетелде білім алуын бұдан әрі шектейтін жосықсыз үміткерлердің тізіліміне енгізу.</w:t>
      </w:r>
    </w:p>
    <w:p>
      <w:pPr>
        <w:spacing w:after="0"/>
        <w:ind w:left="0"/>
        <w:jc w:val="both"/>
      </w:pPr>
      <w:r>
        <w:rPr>
          <w:rFonts w:ascii="Times New Roman"/>
          <w:b w:val="false"/>
          <w:i w:val="false"/>
          <w:color w:val="000000"/>
          <w:sz w:val="28"/>
        </w:rPr>
        <w:t>
      2.3. Студент міндетті:</w:t>
      </w:r>
    </w:p>
    <w:p>
      <w:pPr>
        <w:spacing w:after="0"/>
        <w:ind w:left="0"/>
        <w:jc w:val="both"/>
      </w:pPr>
      <w:r>
        <w:rPr>
          <w:rFonts w:ascii="Times New Roman"/>
          <w:b w:val="false"/>
          <w:i w:val="false"/>
          <w:color w:val="000000"/>
          <w:sz w:val="28"/>
        </w:rPr>
        <w:t>
      2.3.1. Орталық белгілеген мерзімде Орталыққа қажетті құжаттарды ұсыну және денсаулық жағдайы, оқу үлгерімі, ата-анасы, тұратын жері, байланыс деректері туралы тек қана сенімді мәліметтерді беруге.</w:t>
      </w:r>
    </w:p>
    <w:p>
      <w:pPr>
        <w:spacing w:after="0"/>
        <w:ind w:left="0"/>
        <w:jc w:val="both"/>
      </w:pPr>
      <w:r>
        <w:rPr>
          <w:rFonts w:ascii="Times New Roman"/>
          <w:b w:val="false"/>
          <w:i w:val="false"/>
          <w:color w:val="000000"/>
          <w:sz w:val="28"/>
        </w:rPr>
        <w:t>
      2.3.2. Орталық халықаралық шарттар, оның ішінде Орталық пен шетелдік ЖЖОКБҰ арасында жасалған меморандумдар мен келісімдер шеңберінде шетелде оқу үшін құжаттарды қабылдаған және шетелдік оқу орнына оқуға қабылдаған жағдайда өзге шетелдік жоғары және (немесе) жоғары оқу орнынан кейінгі білім беру ұйымдарына құжаттарды тапсырмау және оқуға кетпеу.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Білім және ғылым министрінің 25.02.2021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Білім алу мақсатында шетелге шығу үшін қажетті құжаттарды өз бетінше ресімдеуге. Атаулы грант алған жағдайда оқуға кетуге, оқудың толық курсынан өтуге және уақытында аяқтауға.</w:t>
      </w:r>
    </w:p>
    <w:p>
      <w:pPr>
        <w:spacing w:after="0"/>
        <w:ind w:left="0"/>
        <w:jc w:val="both"/>
      </w:pPr>
      <w:r>
        <w:rPr>
          <w:rFonts w:ascii="Times New Roman"/>
          <w:b w:val="false"/>
          <w:i w:val="false"/>
          <w:color w:val="000000"/>
          <w:sz w:val="28"/>
        </w:rPr>
        <w:t>
      2.3.4. Оқу басталған күннен бастап күнтізбелік 15 (он бес) күн ішінде оқу еліндегі Қазақстан Республикасының шет елдегі мекемесіне есепке тұру және бұл туралы Орталыққа хабарлау.</w:t>
      </w:r>
    </w:p>
    <w:p>
      <w:pPr>
        <w:spacing w:after="0"/>
        <w:ind w:left="0"/>
        <w:jc w:val="both"/>
      </w:pPr>
      <w:r>
        <w:rPr>
          <w:rFonts w:ascii="Times New Roman"/>
          <w:b w:val="false"/>
          <w:i w:val="false"/>
          <w:color w:val="000000"/>
          <w:sz w:val="28"/>
        </w:rPr>
        <w:t>
      2.3.5. Орталыққа Оқу орны бекіткен әрбір аралық оқу кезеңіндегі (семестр, триместр немесе оқу жылы) Оқу орнының атынан академиялық үлгерімі, оның ішінде Оқу орнынан шығып кеткені туралы ресми үзінді көшірмені күнтізбелік 10 (он) күн ішінде ұсынуға;</w:t>
      </w:r>
    </w:p>
    <w:p>
      <w:pPr>
        <w:spacing w:after="0"/>
        <w:ind w:left="0"/>
        <w:jc w:val="both"/>
      </w:pPr>
      <w:r>
        <w:rPr>
          <w:rFonts w:ascii="Times New Roman"/>
          <w:b w:val="false"/>
          <w:i w:val="false"/>
          <w:color w:val="000000"/>
          <w:sz w:val="28"/>
        </w:rPr>
        <w:t>
      2.3.6. Шетелде оқуды аяқтағаннан кейін Қазақстан Республикасына қайтып келуге және Қазақстан Республикасының аумағында кемінде бір жыл үздіксіз еңбек қызметін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Білім және ғылым министрінің 09.02.2022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Студент құқылы:</w:t>
      </w:r>
    </w:p>
    <w:p>
      <w:pPr>
        <w:spacing w:after="0"/>
        <w:ind w:left="0"/>
        <w:jc w:val="both"/>
      </w:pPr>
      <w:r>
        <w:rPr>
          <w:rFonts w:ascii="Times New Roman"/>
          <w:b w:val="false"/>
          <w:i w:val="false"/>
          <w:color w:val="000000"/>
          <w:sz w:val="28"/>
        </w:rPr>
        <w:t>
      2.4.1.Орталыққа оқуы аяқталған соң жұмыс іздеуге қатысты көмек көрсету өтінішімен жазбаша жүгінуге;</w:t>
      </w:r>
    </w:p>
    <w:p>
      <w:pPr>
        <w:spacing w:after="0"/>
        <w:ind w:left="0"/>
        <w:jc w:val="both"/>
      </w:pPr>
      <w:r>
        <w:rPr>
          <w:rFonts w:ascii="Times New Roman"/>
          <w:b w:val="false"/>
          <w:i w:val="false"/>
          <w:color w:val="000000"/>
          <w:sz w:val="28"/>
        </w:rPr>
        <w:t>
      2.4.2.Білім алу процесі кезеңінде туындайтын және оған қатысты мәселелерді қарау үшін Орталыққа өтініш беруге.</w:t>
      </w:r>
    </w:p>
    <w:bookmarkStart w:name="z127" w:id="109"/>
    <w:p>
      <w:pPr>
        <w:spacing w:after="0"/>
        <w:ind w:left="0"/>
        <w:jc w:val="left"/>
      </w:pPr>
      <w:r>
        <w:rPr>
          <w:rFonts w:ascii="Times New Roman"/>
          <w:b/>
          <w:i w:val="false"/>
          <w:color w:val="000000"/>
        </w:rPr>
        <w:t xml:space="preserve"> 3. ШАРТТЫ БҰЗУ ТАЛАПТАРЫ</w:t>
      </w:r>
    </w:p>
    <w:bookmarkEnd w:id="109"/>
    <w:p>
      <w:pPr>
        <w:spacing w:after="0"/>
        <w:ind w:left="0"/>
        <w:jc w:val="both"/>
      </w:pPr>
      <w:r>
        <w:rPr>
          <w:rFonts w:ascii="Times New Roman"/>
          <w:b w:val="false"/>
          <w:i w:val="false"/>
          <w:color w:val="000000"/>
          <w:sz w:val="28"/>
        </w:rPr>
        <w:t>
      3.1. Студент оқудан бас тартқан кезде Орталықтың атына шартты бұзудың негізін растайтын құжаттарды қоса бере отырып жазбаша хабарлама жолдайды.</w:t>
      </w:r>
    </w:p>
    <w:p>
      <w:pPr>
        <w:spacing w:after="0"/>
        <w:ind w:left="0"/>
        <w:jc w:val="both"/>
      </w:pPr>
      <w:r>
        <w:rPr>
          <w:rFonts w:ascii="Times New Roman"/>
          <w:b w:val="false"/>
          <w:i w:val="false"/>
          <w:color w:val="000000"/>
          <w:sz w:val="28"/>
        </w:rPr>
        <w:t>
      3.2. Осы Шарт Орталық хабарламаны алған күннен бастап, тоқтатылған болып саналады.</w:t>
      </w:r>
    </w:p>
    <w:bookmarkStart w:name="z128" w:id="110"/>
    <w:p>
      <w:pPr>
        <w:spacing w:after="0"/>
        <w:ind w:left="0"/>
        <w:jc w:val="left"/>
      </w:pPr>
      <w:r>
        <w:rPr>
          <w:rFonts w:ascii="Times New Roman"/>
          <w:b/>
          <w:i w:val="false"/>
          <w:color w:val="000000"/>
        </w:rPr>
        <w:t xml:space="preserve"> 4. ФОРС-МАЖОРЛЫҚ ЖАҒДАЙЛАР</w:t>
      </w:r>
    </w:p>
    <w:bookmarkEnd w:id="110"/>
    <w:p>
      <w:pPr>
        <w:spacing w:after="0"/>
        <w:ind w:left="0"/>
        <w:jc w:val="both"/>
      </w:pPr>
      <w:r>
        <w:rPr>
          <w:rFonts w:ascii="Times New Roman"/>
          <w:b w:val="false"/>
          <w:i w:val="false"/>
          <w:color w:val="000000"/>
          <w:sz w:val="28"/>
        </w:rPr>
        <w:t>
      4.1. Тараптар осы Шарттың міндеттемелерін орындамағаны үшін, егер де мұндай жағдай ырық бермейтін күш жағдайлары салдарынан болса, атап айтқанда мыналар: өрт, су тасқыны, жер сілкінісі, соғыс қимылдары, блокадалар, МӘС (медициналық-әлеуметтік сараптама) тиісті анықтамасымен расталған Студенттің ауруы, заңнамадағы өзгерістер, мемлекеттік органдардың актілерді шығаруы және басқа да жағдайлар, егер де олар осы Шарт бойынша Тараптардың міндеттемелерді орындауына тікелей әсер еткен болса және де Тараптар осындай кедергілерге қарсы тұра алмаған болса және орын алған жағдайда болуы мүмкін барлық ықтимал шаралар мен әрекеттерді қабылдаған жағдайда жауапкершіліктен босатылады.</w:t>
      </w:r>
    </w:p>
    <w:p>
      <w:pPr>
        <w:spacing w:after="0"/>
        <w:ind w:left="0"/>
        <w:jc w:val="both"/>
      </w:pPr>
      <w:r>
        <w:rPr>
          <w:rFonts w:ascii="Times New Roman"/>
          <w:b w:val="false"/>
          <w:i w:val="false"/>
          <w:color w:val="000000"/>
          <w:sz w:val="28"/>
        </w:rPr>
        <w:t>
      4.2. Форс-мажорлық жағдайға сілтейтін Тарап ырықсыз күш туындаған сәттен бастап күнтізбелік 15 (он бес) күн ішінде келесі Тарапқа осындай жағдайдың болғаны туралы жазбаша түрде хабарлауға міндетті.</w:t>
      </w:r>
    </w:p>
    <w:bookmarkStart w:name="z129" w:id="111"/>
    <w:p>
      <w:pPr>
        <w:spacing w:after="0"/>
        <w:ind w:left="0"/>
        <w:jc w:val="left"/>
      </w:pPr>
      <w:r>
        <w:rPr>
          <w:rFonts w:ascii="Times New Roman"/>
          <w:b/>
          <w:i w:val="false"/>
          <w:color w:val="000000"/>
        </w:rPr>
        <w:t xml:space="preserve"> 5. БАСҚА ЖАҒДАЙЛАР</w:t>
      </w:r>
    </w:p>
    <w:bookmarkEnd w:id="111"/>
    <w:p>
      <w:pPr>
        <w:spacing w:after="0"/>
        <w:ind w:left="0"/>
        <w:jc w:val="both"/>
      </w:pPr>
      <w:r>
        <w:rPr>
          <w:rFonts w:ascii="Times New Roman"/>
          <w:b w:val="false"/>
          <w:i w:val="false"/>
          <w:color w:val="000000"/>
          <w:sz w:val="28"/>
        </w:rPr>
        <w:t>
      5.1. Осы Шарт Тараптар қол қойған күннен бастап күшіне енеді және Тараптар барлық міндеттемелерді толық орындаған сәтке дейін жарамды.</w:t>
      </w:r>
    </w:p>
    <w:p>
      <w:pPr>
        <w:spacing w:after="0"/>
        <w:ind w:left="0"/>
        <w:jc w:val="both"/>
      </w:pPr>
      <w:r>
        <w:rPr>
          <w:rFonts w:ascii="Times New Roman"/>
          <w:b w:val="false"/>
          <w:i w:val="false"/>
          <w:color w:val="000000"/>
          <w:sz w:val="28"/>
        </w:rPr>
        <w:t>
      5.2. Тараптар осы Шартқа өзгерістер мен толықтыруларды осы Шартта және Қазақстан Республикасының қолданыстағы заңнамасында белгіленген шарттарды сақтаумен қосымша келісімге қол қою арқылы өзара келісім бойынша ғана енгізуі мүмкін.</w:t>
      </w:r>
    </w:p>
    <w:p>
      <w:pPr>
        <w:spacing w:after="0"/>
        <w:ind w:left="0"/>
        <w:jc w:val="both"/>
      </w:pPr>
      <w:r>
        <w:rPr>
          <w:rFonts w:ascii="Times New Roman"/>
          <w:b w:val="false"/>
          <w:i w:val="false"/>
          <w:color w:val="000000"/>
          <w:sz w:val="28"/>
        </w:rPr>
        <w:t>
      5.3. Келісуші Тараптар арасында осы Шарттан немесе осыған байланысты туындауы мүмкін барлық даулар мен келіспеушіліктер келіссөздер арқылы шешілуі тиіс.</w:t>
      </w:r>
    </w:p>
    <w:p>
      <w:pPr>
        <w:spacing w:after="0"/>
        <w:ind w:left="0"/>
        <w:jc w:val="both"/>
      </w:pPr>
      <w:r>
        <w:rPr>
          <w:rFonts w:ascii="Times New Roman"/>
          <w:b w:val="false"/>
          <w:i w:val="false"/>
          <w:color w:val="000000"/>
          <w:sz w:val="28"/>
        </w:rPr>
        <w:t>
      5.4. Осы Шартта реттелмеген барлық сұрақтар бойынша Қазақстан Республикасы заңнамасының нормалары қолданылады.</w:t>
      </w:r>
    </w:p>
    <w:p>
      <w:pPr>
        <w:spacing w:after="0"/>
        <w:ind w:left="0"/>
        <w:jc w:val="both"/>
      </w:pPr>
      <w:r>
        <w:rPr>
          <w:rFonts w:ascii="Times New Roman"/>
          <w:b w:val="false"/>
          <w:i w:val="false"/>
          <w:color w:val="000000"/>
          <w:sz w:val="28"/>
        </w:rPr>
        <w:t>
      5.7. Осы Шарт орыс тілінде 2 (екі) бірдей данада құрастырылған. Осы Шарттың бір данасы Студентке, екіншісі - Орталыққа беріледі.</w:t>
      </w:r>
    </w:p>
    <w:bookmarkStart w:name="z130" w:id="112"/>
    <w:p>
      <w:pPr>
        <w:spacing w:after="0"/>
        <w:ind w:left="0"/>
        <w:jc w:val="left"/>
      </w:pPr>
      <w:r>
        <w:rPr>
          <w:rFonts w:ascii="Times New Roman"/>
          <w:b/>
          <w:i w:val="false"/>
          <w:color w:val="000000"/>
        </w:rPr>
        <w:t xml:space="preserve"> 6. ТАРАПТАРДЫҢ МЕКЕН - ЖАЙЛАРЫ, ДЕРЕКТЕМЕЛЕРІ МЕН ҚОЛДАРЫ</w:t>
      </w:r>
    </w:p>
    <w:bookmarkEnd w:id="1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Қолы:____________________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xml:space="preserve">
Қолы:_____________________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Шетелге, оның ішінде академиялық оралымдылық шеңберінде оқытуға жіберу үшін жоғары оқу орнының ұсынысы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 орын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мен шарттар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Сұраудағы мамандықтар бойынша аккредиттелген білім беру бағдарламалардың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білім беру лицензияның нөмері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рейтнгтерде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(күндізгі бөлім)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 берген жоғары оқу орындарының жалпы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 орын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мен шарттар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Сұраудағы мамандықтар бойынша аккредиттелген білім беру бағдарламаларының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білім беру лицензиясының нөмері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рейтнгтерде қатысуы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(күндізгі бөлім)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(формула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"Шетелде академиялық оралымдылық шеңберінде оқу конкурсына қатысу үшін құжаттар қабылдау" мемлекеттік қызмет</w:t>
      </w:r>
    </w:p>
    <w:p>
      <w:pPr>
        <w:spacing w:after="0"/>
        <w:ind w:left="0"/>
        <w:jc w:val="both"/>
      </w:pPr>
      <w:r>
        <w:rPr>
          <w:rFonts w:ascii="Times New Roman"/>
          <w:b w:val="false"/>
          <w:i w:val="false"/>
          <w:color w:val="ff0000"/>
          <w:sz w:val="28"/>
        </w:rPr>
        <w:t xml:space="preserve">
      Ескерту. 10-қосымша жаңа редакцияда - ҚР Білім және ғылым министрінің 25.02.2021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07.09.2022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(бұдан әрі – ЖЖОКБҰ)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 топтамасын тапсырған күннен бастап немесе порталға өтініш берген кезде - 1 (бір) жұмыс күні ішінде;</w:t>
            </w:r>
          </w:p>
          <w:p>
            <w:pPr>
              <w:spacing w:after="20"/>
              <w:ind w:left="20"/>
              <w:jc w:val="both"/>
            </w:pPr>
            <w:r>
              <w:rPr>
                <w:rFonts w:ascii="Times New Roman"/>
                <w:b w:val="false"/>
                <w:i w:val="false"/>
                <w:color w:val="000000"/>
                <w:sz w:val="20"/>
              </w:rPr>
              <w:t>
2) құжаттар топтамасын тапсыру кезінде кезек күтудің барынша рұқсат етілген уақыты - 30 (отыз) минут;</w:t>
            </w:r>
          </w:p>
          <w:p>
            <w:pPr>
              <w:spacing w:after="20"/>
              <w:ind w:left="20"/>
              <w:jc w:val="both"/>
            </w:pPr>
            <w:r>
              <w:rPr>
                <w:rFonts w:ascii="Times New Roman"/>
                <w:b w:val="false"/>
                <w:i w:val="false"/>
                <w:color w:val="000000"/>
                <w:sz w:val="20"/>
              </w:rPr>
              <w:t>
3) көрсетілетін қызметті алушыға қызмет көрсетудің барынша рұқсат етілген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оралымдылық шеңберінде оқу конкурсына қатысуға құжаттардың қабылданғаны туралы қолхат.</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алушыға "жеке кабинетке"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мемлекеттік қызметті алушыдан алынатын төлем мөлшері және Қазақстан Республикасының заңнамасында көрсетілген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мен жұма аралығында 13.00-ден 14.30-ға дейінгі түскі үзіліспен сағ.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жеделдетілген қызмет көрсетусіз кезек күту тәртібімен жүзеге асырылады;</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2011 жылғы 20 сәуірдегі № 152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6976 болып тіркелген) бекітілген Оқытудың кредиттік технологиясы бойынша оқу процесін ұйымдастыру қағидаларымен бекітілген нысан бойынша білім алушының өтініші;</w:t>
            </w:r>
          </w:p>
          <w:p>
            <w:pPr>
              <w:spacing w:after="20"/>
              <w:ind w:left="20"/>
              <w:jc w:val="both"/>
            </w:pPr>
            <w:r>
              <w:rPr>
                <w:rFonts w:ascii="Times New Roman"/>
                <w:b w:val="false"/>
                <w:i w:val="false"/>
                <w:color w:val="000000"/>
                <w:sz w:val="20"/>
              </w:rPr>
              <w:t>
2) Қазақстан Республикасы азаматы төлқұжатының көшірмесі;</w:t>
            </w:r>
          </w:p>
          <w:p>
            <w:pPr>
              <w:spacing w:after="20"/>
              <w:ind w:left="20"/>
              <w:jc w:val="both"/>
            </w:pPr>
            <w:r>
              <w:rPr>
                <w:rFonts w:ascii="Times New Roman"/>
                <w:b w:val="false"/>
                <w:i w:val="false"/>
                <w:color w:val="000000"/>
                <w:sz w:val="20"/>
              </w:rPr>
              <w:t>
3) білім туралы құжаттар:</w:t>
            </w:r>
          </w:p>
          <w:p>
            <w:pPr>
              <w:spacing w:after="20"/>
              <w:ind w:left="20"/>
              <w:jc w:val="both"/>
            </w:pPr>
            <w:r>
              <w:rPr>
                <w:rFonts w:ascii="Times New Roman"/>
                <w:b w:val="false"/>
                <w:i w:val="false"/>
                <w:color w:val="000000"/>
                <w:sz w:val="20"/>
              </w:rPr>
              <w:t>
"Бакалавриат" бағдарламасы бойынша жіберу үшін:</w:t>
            </w:r>
          </w:p>
          <w:p>
            <w:pPr>
              <w:spacing w:after="20"/>
              <w:ind w:left="20"/>
              <w:jc w:val="both"/>
            </w:pPr>
            <w:r>
              <w:rPr>
                <w:rFonts w:ascii="Times New Roman"/>
                <w:b w:val="false"/>
                <w:i w:val="false"/>
                <w:color w:val="000000"/>
                <w:sz w:val="20"/>
              </w:rPr>
              <w:t>
ЖЖОКБҰ мөрімен куәландырылған ағымдағы оқу үлгерімі туралы транскрипт;</w:t>
            </w:r>
          </w:p>
          <w:p>
            <w:pPr>
              <w:spacing w:after="20"/>
              <w:ind w:left="20"/>
              <w:jc w:val="both"/>
            </w:pPr>
            <w:r>
              <w:rPr>
                <w:rFonts w:ascii="Times New Roman"/>
                <w:b w:val="false"/>
                <w:i w:val="false"/>
                <w:color w:val="000000"/>
                <w:sz w:val="20"/>
              </w:rPr>
              <w:t>
"Магистратура" бағдарламасы бойынша жіберу үшін:</w:t>
            </w:r>
          </w:p>
          <w:p>
            <w:pPr>
              <w:spacing w:after="20"/>
              <w:ind w:left="20"/>
              <w:jc w:val="both"/>
            </w:pPr>
            <w:r>
              <w:rPr>
                <w:rFonts w:ascii="Times New Roman"/>
                <w:b w:val="false"/>
                <w:i w:val="false"/>
                <w:color w:val="000000"/>
                <w:sz w:val="20"/>
              </w:rPr>
              <w:t>
қосымшасы бар бакалавр/маман дипломы және ағымдағы оқу үлгерімі туралы транскрипт;</w:t>
            </w:r>
          </w:p>
          <w:p>
            <w:pPr>
              <w:spacing w:after="20"/>
              <w:ind w:left="20"/>
              <w:jc w:val="both"/>
            </w:pPr>
            <w:r>
              <w:rPr>
                <w:rFonts w:ascii="Times New Roman"/>
                <w:b w:val="false"/>
                <w:i w:val="false"/>
                <w:color w:val="000000"/>
                <w:sz w:val="20"/>
              </w:rPr>
              <w:t>
"Резидентура" бағдарламасы бойынша жіберу үшін: қосымшасы бар бакалавр/маман дипломы, қосымшасы бар интернатураны бітіргені туралы куәлік және ағымдағы оқу үлгерімі туралы транскрипт;</w:t>
            </w:r>
          </w:p>
          <w:p>
            <w:pPr>
              <w:spacing w:after="20"/>
              <w:ind w:left="20"/>
              <w:jc w:val="both"/>
            </w:pPr>
            <w:r>
              <w:rPr>
                <w:rFonts w:ascii="Times New Roman"/>
                <w:b w:val="false"/>
                <w:i w:val="false"/>
                <w:color w:val="000000"/>
                <w:sz w:val="20"/>
              </w:rPr>
              <w:t>
"Докторантура" бағдарламасы бойынша жіберу үшін:</w:t>
            </w:r>
          </w:p>
          <w:p>
            <w:pPr>
              <w:spacing w:after="20"/>
              <w:ind w:left="20"/>
              <w:jc w:val="both"/>
            </w:pPr>
            <w:r>
              <w:rPr>
                <w:rFonts w:ascii="Times New Roman"/>
                <w:b w:val="false"/>
                <w:i w:val="false"/>
                <w:color w:val="000000"/>
                <w:sz w:val="20"/>
              </w:rPr>
              <w:t>
қосымшасы бар магистр дипломы немесе қосымшасы бар резидентураны бітіргені туралы куәлік және ғылыми диссертацияның өзектілігі мен оқытуға жіберу керектігі туралы кафедра отырысы хаттамасының үзіндісі;</w:t>
            </w:r>
          </w:p>
          <w:p>
            <w:pPr>
              <w:spacing w:after="20"/>
              <w:ind w:left="20"/>
              <w:jc w:val="both"/>
            </w:pPr>
            <w:r>
              <w:rPr>
                <w:rFonts w:ascii="Times New Roman"/>
                <w:b w:val="false"/>
                <w:i w:val="false"/>
                <w:color w:val="000000"/>
                <w:sz w:val="20"/>
              </w:rPr>
              <w:t>
4) шет тілін меңгеру деңгейін растайтын құжат (үміткер төменде көрсетілген құжаттардың бірін ұсынады): болса, халықаралық бағалау жүйесі арқылы алынған шет тілін білу туралы сертификат;шетелдік ЖЖОКБҰ-ның шетел тілінің деңгейі бар студентті қабылдауға келісуі туралы хат;қазақстандық ЖЖОКБҰ-ның тестілеу нәтижесі (В2 деңгейінен төмен емес);</w:t>
            </w:r>
          </w:p>
          <w:p>
            <w:pPr>
              <w:spacing w:after="20"/>
              <w:ind w:left="20"/>
              <w:jc w:val="both"/>
            </w:pPr>
            <w:r>
              <w:rPr>
                <w:rFonts w:ascii="Times New Roman"/>
                <w:b w:val="false"/>
                <w:i w:val="false"/>
                <w:color w:val="000000"/>
                <w:sz w:val="20"/>
              </w:rPr>
              <w:t xml:space="preserve">
5) Қазақстан Республикасы Денсаулық министрінің міндетін атқарушының 2020 жылғы 30 қазандағы № ҚР ДСМ 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 175/2020 бұйрық)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6) Қазақстан Республикасынан кету сәтінде он сегіз жасқа толмаған жағдайда үміткердің ата-анасының, қамқоршыларының, заңды өкілдерінің шетелге шығуға жазбаша келісімі;</w:t>
            </w:r>
          </w:p>
          <w:p>
            <w:pPr>
              <w:spacing w:after="20"/>
              <w:ind w:left="20"/>
              <w:jc w:val="both"/>
            </w:pPr>
            <w:r>
              <w:rPr>
                <w:rFonts w:ascii="Times New Roman"/>
                <w:b w:val="false"/>
                <w:i w:val="false"/>
                <w:color w:val="000000"/>
                <w:sz w:val="20"/>
              </w:rPr>
              <w:t>
7) студент отбасының көп балалы екенін растау үшін отбасы құрамы туралы құжат;</w:t>
            </w:r>
          </w:p>
          <w:p>
            <w:pPr>
              <w:spacing w:after="20"/>
              <w:ind w:left="20"/>
              <w:jc w:val="both"/>
            </w:pPr>
            <w:r>
              <w:rPr>
                <w:rFonts w:ascii="Times New Roman"/>
                <w:b w:val="false"/>
                <w:i w:val="false"/>
                <w:color w:val="000000"/>
                <w:sz w:val="20"/>
              </w:rPr>
              <w:t>
8) студенттің ата-анасының жоқтығын растайтын құжат (жетім балаларға немесе ата-анасының қамқорлығынсыз қалған студенттерге арналған санаттағы студенттер үшін) (болса);</w:t>
            </w:r>
          </w:p>
          <w:p>
            <w:pPr>
              <w:spacing w:after="20"/>
              <w:ind w:left="20"/>
              <w:jc w:val="both"/>
            </w:pPr>
            <w:r>
              <w:rPr>
                <w:rFonts w:ascii="Times New Roman"/>
                <w:b w:val="false"/>
                <w:i w:val="false"/>
                <w:color w:val="000000"/>
                <w:sz w:val="20"/>
              </w:rPr>
              <w:t>
9) студенттің мүгедектігі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өтініш;</w:t>
            </w:r>
          </w:p>
          <w:p>
            <w:pPr>
              <w:spacing w:after="20"/>
              <w:ind w:left="20"/>
              <w:jc w:val="both"/>
            </w:pPr>
            <w:r>
              <w:rPr>
                <w:rFonts w:ascii="Times New Roman"/>
                <w:b w:val="false"/>
                <w:i w:val="false"/>
                <w:color w:val="000000"/>
                <w:sz w:val="20"/>
              </w:rPr>
              <w:t>
2) Қазақстан Республикасы азаматы паспортының электрондық көшірмесі;</w:t>
            </w:r>
          </w:p>
          <w:p>
            <w:pPr>
              <w:spacing w:after="20"/>
              <w:ind w:left="20"/>
              <w:jc w:val="both"/>
            </w:pPr>
            <w:r>
              <w:rPr>
                <w:rFonts w:ascii="Times New Roman"/>
                <w:b w:val="false"/>
                <w:i w:val="false"/>
                <w:color w:val="000000"/>
                <w:sz w:val="20"/>
              </w:rPr>
              <w:t>
3) білім туралы құжаттарының электрондық көшірмесі:</w:t>
            </w:r>
          </w:p>
          <w:p>
            <w:pPr>
              <w:spacing w:after="20"/>
              <w:ind w:left="20"/>
              <w:jc w:val="both"/>
            </w:pPr>
            <w:r>
              <w:rPr>
                <w:rFonts w:ascii="Times New Roman"/>
                <w:b w:val="false"/>
                <w:i w:val="false"/>
                <w:color w:val="000000"/>
                <w:sz w:val="20"/>
              </w:rPr>
              <w:t>
"Бакалавриат" бағдарламасы бойынша жіберу үшін:</w:t>
            </w:r>
          </w:p>
          <w:p>
            <w:pPr>
              <w:spacing w:after="20"/>
              <w:ind w:left="20"/>
              <w:jc w:val="both"/>
            </w:pPr>
            <w:r>
              <w:rPr>
                <w:rFonts w:ascii="Times New Roman"/>
                <w:b w:val="false"/>
                <w:i w:val="false"/>
                <w:color w:val="000000"/>
                <w:sz w:val="20"/>
              </w:rPr>
              <w:t>
ЖЖОКБҰ мөрімен куәландырылған ағымдағы оқу үлгерімі туралы транскрипт;</w:t>
            </w:r>
          </w:p>
          <w:p>
            <w:pPr>
              <w:spacing w:after="20"/>
              <w:ind w:left="20"/>
              <w:jc w:val="both"/>
            </w:pPr>
            <w:r>
              <w:rPr>
                <w:rFonts w:ascii="Times New Roman"/>
                <w:b w:val="false"/>
                <w:i w:val="false"/>
                <w:color w:val="000000"/>
                <w:sz w:val="20"/>
              </w:rPr>
              <w:t>
"Магистратура" бағдарламасы бойынша жіберу үшін:</w:t>
            </w:r>
          </w:p>
          <w:p>
            <w:pPr>
              <w:spacing w:after="20"/>
              <w:ind w:left="20"/>
              <w:jc w:val="both"/>
            </w:pPr>
            <w:r>
              <w:rPr>
                <w:rFonts w:ascii="Times New Roman"/>
                <w:b w:val="false"/>
                <w:i w:val="false"/>
                <w:color w:val="000000"/>
                <w:sz w:val="20"/>
              </w:rPr>
              <w:t>
қосымшасы бар бакалавр/маман дипломы және ағымдағы оқу үлгерімі туралы транскрипт;</w:t>
            </w:r>
          </w:p>
          <w:p>
            <w:pPr>
              <w:spacing w:after="20"/>
              <w:ind w:left="20"/>
              <w:jc w:val="both"/>
            </w:pPr>
            <w:r>
              <w:rPr>
                <w:rFonts w:ascii="Times New Roman"/>
                <w:b w:val="false"/>
                <w:i w:val="false"/>
                <w:color w:val="000000"/>
                <w:sz w:val="20"/>
              </w:rPr>
              <w:t>
"Резидентура" бағдарламасы бойынша жіберу үшін:</w:t>
            </w:r>
          </w:p>
          <w:p>
            <w:pPr>
              <w:spacing w:after="20"/>
              <w:ind w:left="20"/>
              <w:jc w:val="both"/>
            </w:pPr>
            <w:r>
              <w:rPr>
                <w:rFonts w:ascii="Times New Roman"/>
                <w:b w:val="false"/>
                <w:i w:val="false"/>
                <w:color w:val="000000"/>
                <w:sz w:val="20"/>
              </w:rPr>
              <w:t>
қосымшасы бар бакалавр/маман дипломы, қосымшасы бар интернатураны бітіргені туралы куәлік және ағымдағы оқу үлгерімі туралы транскрипт;</w:t>
            </w:r>
          </w:p>
          <w:p>
            <w:pPr>
              <w:spacing w:after="20"/>
              <w:ind w:left="20"/>
              <w:jc w:val="both"/>
            </w:pPr>
            <w:r>
              <w:rPr>
                <w:rFonts w:ascii="Times New Roman"/>
                <w:b w:val="false"/>
                <w:i w:val="false"/>
                <w:color w:val="000000"/>
                <w:sz w:val="20"/>
              </w:rPr>
              <w:t>
"Докторантура" бағдарламасы бойынша жіберу үшін:</w:t>
            </w:r>
          </w:p>
          <w:p>
            <w:pPr>
              <w:spacing w:after="20"/>
              <w:ind w:left="20"/>
              <w:jc w:val="both"/>
            </w:pPr>
            <w:r>
              <w:rPr>
                <w:rFonts w:ascii="Times New Roman"/>
                <w:b w:val="false"/>
                <w:i w:val="false"/>
                <w:color w:val="000000"/>
                <w:sz w:val="20"/>
              </w:rPr>
              <w:t>
қосымшасы бар магистр дипломы немесе қосымшасы бар резидентураны бітіргені туралы куәлік және ғылыми диссертацияның өзектілігі мен оқытуға жіберу керектігі туралы кафедра отырысы хаттамасының үзіндісі;</w:t>
            </w:r>
          </w:p>
          <w:p>
            <w:pPr>
              <w:spacing w:after="20"/>
              <w:ind w:left="20"/>
              <w:jc w:val="both"/>
            </w:pPr>
            <w:r>
              <w:rPr>
                <w:rFonts w:ascii="Times New Roman"/>
                <w:b w:val="false"/>
                <w:i w:val="false"/>
                <w:color w:val="000000"/>
                <w:sz w:val="20"/>
              </w:rPr>
              <w:t>
4) шет тілін меңгеру деңгейін растайтын құжаттың электрондық көшірмесі (үміткер төменде көрсетілген құжаттардың бірін ұсынады):</w:t>
            </w:r>
          </w:p>
          <w:p>
            <w:pPr>
              <w:spacing w:after="20"/>
              <w:ind w:left="20"/>
              <w:jc w:val="both"/>
            </w:pPr>
            <w:r>
              <w:rPr>
                <w:rFonts w:ascii="Times New Roman"/>
                <w:b w:val="false"/>
                <w:i w:val="false"/>
                <w:color w:val="000000"/>
                <w:sz w:val="20"/>
              </w:rPr>
              <w:t>
болса, халықаралық бағалау жүйесі арқылы алынған шет тілін білу туралы сертификат;</w:t>
            </w:r>
          </w:p>
          <w:p>
            <w:pPr>
              <w:spacing w:after="20"/>
              <w:ind w:left="20"/>
              <w:jc w:val="both"/>
            </w:pPr>
            <w:r>
              <w:rPr>
                <w:rFonts w:ascii="Times New Roman"/>
                <w:b w:val="false"/>
                <w:i w:val="false"/>
                <w:color w:val="000000"/>
                <w:sz w:val="20"/>
              </w:rPr>
              <w:t>
шетелдік ЖЖОКБҰ-ның шетел тілінің деңгейі бар студентті қабылдауға келісуі туралы хат;</w:t>
            </w:r>
          </w:p>
          <w:p>
            <w:pPr>
              <w:spacing w:after="20"/>
              <w:ind w:left="20"/>
              <w:jc w:val="both"/>
            </w:pPr>
            <w:r>
              <w:rPr>
                <w:rFonts w:ascii="Times New Roman"/>
                <w:b w:val="false"/>
                <w:i w:val="false"/>
                <w:color w:val="000000"/>
                <w:sz w:val="20"/>
              </w:rPr>
              <w:t>
қазақстандық ЖЖОКБҰ-ның тестілеу нәтижесі (В2 деңгейінен төмен емес);</w:t>
            </w:r>
          </w:p>
          <w:p>
            <w:pPr>
              <w:spacing w:after="20"/>
              <w:ind w:left="20"/>
              <w:jc w:val="both"/>
            </w:pPr>
            <w:r>
              <w:rPr>
                <w:rFonts w:ascii="Times New Roman"/>
                <w:b w:val="false"/>
                <w:i w:val="false"/>
                <w:color w:val="000000"/>
                <w:sz w:val="20"/>
              </w:rPr>
              <w:t xml:space="preserve">
5) № ҚР ДСМ 175/2020 </w:t>
            </w:r>
            <w:r>
              <w:rPr>
                <w:rFonts w:ascii="Times New Roman"/>
                <w:b w:val="false"/>
                <w:i w:val="false"/>
                <w:color w:val="000000"/>
                <w:sz w:val="20"/>
              </w:rPr>
              <w:t>бұйрықпен</w:t>
            </w:r>
            <w:r>
              <w:rPr>
                <w:rFonts w:ascii="Times New Roman"/>
                <w:b w:val="false"/>
                <w:i w:val="false"/>
                <w:color w:val="000000"/>
                <w:sz w:val="20"/>
              </w:rPr>
              <w:t xml:space="preserve"> бекітілген № 072/у нысаны бойынша медициналық анықтаманың (шетелге шығатындар үшін) электрондық көшірмесі;</w:t>
            </w:r>
          </w:p>
          <w:p>
            <w:pPr>
              <w:spacing w:after="20"/>
              <w:ind w:left="20"/>
              <w:jc w:val="both"/>
            </w:pPr>
            <w:r>
              <w:rPr>
                <w:rFonts w:ascii="Times New Roman"/>
                <w:b w:val="false"/>
                <w:i w:val="false"/>
                <w:color w:val="000000"/>
                <w:sz w:val="20"/>
              </w:rPr>
              <w:t>
6) Қазақстан Республикасынан кету сәтінде он сегіз жасқа толмаған жағдайда үміткердің ата-анасының, қамқоршыларының, заңды өкілдерінің шетелге шығуға жазбаша келісімінің электрондық көшірмесі;</w:t>
            </w:r>
          </w:p>
          <w:p>
            <w:pPr>
              <w:spacing w:after="20"/>
              <w:ind w:left="20"/>
              <w:jc w:val="both"/>
            </w:pPr>
            <w:r>
              <w:rPr>
                <w:rFonts w:ascii="Times New Roman"/>
                <w:b w:val="false"/>
                <w:i w:val="false"/>
                <w:color w:val="000000"/>
                <w:sz w:val="20"/>
              </w:rPr>
              <w:t>
7) студент отбасының көп балалы екенін растау үшін отбасы құрамы туралы құжаттың электрондық көшірмесі;</w:t>
            </w:r>
          </w:p>
          <w:p>
            <w:pPr>
              <w:spacing w:after="20"/>
              <w:ind w:left="20"/>
              <w:jc w:val="both"/>
            </w:pPr>
            <w:r>
              <w:rPr>
                <w:rFonts w:ascii="Times New Roman"/>
                <w:b w:val="false"/>
                <w:i w:val="false"/>
                <w:color w:val="000000"/>
                <w:sz w:val="20"/>
              </w:rPr>
              <w:t>
8) студенттің ата-анасының жоқтығын растайтын құжаттың электрондық көшірмесі (жетім балаларға немесе ата-анасының қамқорлығынсыз қалған студенттерге арналған санаттағы студенттер үшін) (болса);</w:t>
            </w:r>
          </w:p>
          <w:p>
            <w:pPr>
              <w:spacing w:after="20"/>
              <w:ind w:left="20"/>
              <w:jc w:val="both"/>
            </w:pPr>
            <w:r>
              <w:rPr>
                <w:rFonts w:ascii="Times New Roman"/>
                <w:b w:val="false"/>
                <w:i w:val="false"/>
                <w:color w:val="000000"/>
                <w:sz w:val="20"/>
              </w:rPr>
              <w:t>
9) студенттің мүгедектігін растайтын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w:t>
            </w:r>
          </w:p>
          <w:p>
            <w:pPr>
              <w:spacing w:after="20"/>
              <w:ind w:left="20"/>
              <w:jc w:val="both"/>
            </w:pPr>
            <w:r>
              <w:rPr>
                <w:rFonts w:ascii="Times New Roman"/>
                <w:b w:val="false"/>
                <w:i w:val="false"/>
                <w:color w:val="000000"/>
                <w:sz w:val="20"/>
              </w:rPr>
              <w:t xml:space="preserve">
2)көрсетілетін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 нысанда алуға және академиялық оралымдылық шеңберінде оқу конкурсына қатысу үшін жүгінуге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арқылы, сондай-ақ Бірыңғай байланыс орталығының 1414, 8-800-080-7777 телефоны арқылы алу мүмкіндігіне 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