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8677" w14:textId="1ba8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қоршаған ортаға эмиссиялар үшін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11 сәуірдегі N 394-ІІІ шешімі. Атырау облыстық Әділет департаментінде 2007 жылғы 15 мамырда N 2490 тіркелді. Күші жойылды - Атырау облыстық Мәслихатының 2011 жылғы 3 қазандағы № 275/1711/-МШ хатымен.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Салық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462 бабына,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2007 жылғы 9 қаңтардағы № 212 Экологиялық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19 бабына және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министрлігінің 2006 жылғы 4 қазандағы № 295-б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сәйкес, ІІІ-сайланған облыстық мәслихат кезекті XXIV сессиясында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жылға арналған қоршаған ортаға эмиссиялар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төлемақы ставкалары төмендегі қосымшаларға сәйкес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тұрақты көздерден атмосфералық ауаға шығарылған ластағыш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 эмиссиясы үшін төлемақысы (1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жылжымалы көздерден атмосфералық ауаға шығарылған ластағыш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 эмиссиясы үшін төлемақысы (2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 объектілеріне, сүзгілеу алаңдарына, жер бедеріне,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жинақтағыштарға, жер қойнауына ластағыш заттарды тастағаны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эмиссия төлемақысы (3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улылық сыныптарына қарай өндірістік және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қалдықтарын орналастырғаны, сақтағаны (көмгені) үшін эмиссия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төлемақысы (4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атмосфералық ауаны жылулықпен ластағаны үшін аймақтық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төлемақысы (5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бюджет, қаржы, экономика, кәсіпкерлікті дамыту, аграрлық мәселелер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экология жөніндегі тұрақты комиссиясына  жүктелсін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(М.Шырдабаев).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мемлекеттік тіркеуден өткізілген күннен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 ресми жарияланғаннан кейін он күнтізбелік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XXIV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төрайымы,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 </w:t>
      </w:r>
      <w:r>
        <w:rPr>
          <w:rFonts w:ascii="Times New Roman"/>
          <w:b w:val="false"/>
          <w:i/>
          <w:color w:val="000000"/>
          <w:sz w:val="28"/>
        </w:rPr>
        <w:t xml:space="preserve">хатшысы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XXIV сессиясының 2007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сәуірдегі N№394-ІІІ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Атмосфералық ауаға тұрақты көздерден шығарылған ластағыш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заттар үшін эмиссия төлемінің аймақтық нормативтері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(ставкалары) (шартты тонна).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503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 шартты тонна 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XXIV сессиясының 2007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сәуірдегі № 394-ІІІ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Атмосфералық ауаға жылжымалы көздерден (автокөліктер,</w:t>
      </w:r>
      <w:r>
        <w:br/>
      </w:r>
      <w:r>
        <w:rPr>
          <w:rFonts w:ascii="Times New Roman"/>
          <w:b/>
          <w:i w:val="false"/>
          <w:color w:val="000000"/>
        </w:rPr>
        <w:t>
тепловоздар, өзен және теңіз кемелері, жол-құрылыс,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шаруашылығы, басқа да іштен жанатын қозғалтқыштармен</w:t>
      </w:r>
      <w:r>
        <w:br/>
      </w:r>
      <w:r>
        <w:rPr>
          <w:rFonts w:ascii="Times New Roman"/>
          <w:b/>
          <w:i w:val="false"/>
          <w:color w:val="000000"/>
        </w:rPr>
        <w:t>
жабдықталған техникалар) шығарылған ластағыш заттар</w:t>
      </w:r>
      <w:r>
        <w:br/>
      </w:r>
      <w:r>
        <w:rPr>
          <w:rFonts w:ascii="Times New Roman"/>
          <w:b/>
          <w:i w:val="false"/>
          <w:color w:val="000000"/>
        </w:rPr>
        <w:t>
эмиссиясы үшін нормативтік төлемдер (ставкалары)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73"/>
        <w:gridCol w:w="347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түрлері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Теңге/нақты тонна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Этилденген  бензин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 мұнай газы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XXIV сессиясының 2007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сәуірдегі N№394-ІІІ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ластағыш заттарды тастағаны үшін</w:t>
      </w:r>
      <w:r>
        <w:br/>
      </w:r>
      <w:r>
        <w:rPr>
          <w:rFonts w:ascii="Times New Roman"/>
          <w:b/>
          <w:i w:val="false"/>
          <w:color w:val="000000"/>
        </w:rPr>
        <w:t>
эмиссия төлем (ставкасы) нормативтері (шартты тонна)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3913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Теңге/шартты тонна</w:t>
            </w:r>
          </w:p>
        </w:tc>
      </w:tr>
      <w:tr>
        <w:trPr>
          <w:trHeight w:val="555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объектіліріне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20504 </w:t>
            </w:r>
          </w:p>
        </w:tc>
      </w:tr>
      <w:tr>
        <w:trPr>
          <w:trHeight w:val="735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Сүзгіден өткізу алаңдарына, жер қойнауына, жинақтаушы тоғандарға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19170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XXIV сессиясының 2007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сәуірдегі N№394-ІІІ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№4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Улылық сыныптарына қарай өндіру және тұтыну қалдықтарын орналастырғаны, сақтағаны (көмгені) үшін эмиссия төлемі нормативтері (ставкалары) (нақты тонна)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33"/>
        <w:gridCol w:w="2053"/>
        <w:gridCol w:w="2973"/>
        <w:gridCol w:w="30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Қалдықтардың улылық сыныбы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саны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Қауіптілік дәрежесі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нормативі ставкасы теңге/нақты тонна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қауіпті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дәрежеде қауіпті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Бірқалыпты дәрежеде қауіпті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дәрежеде қауіпті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Улылықсыз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XXIV сессиясының 2007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сәуірдегі N№394-ІІІ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№5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Атмосфералық ауаны жылулықпен ластағаны үшін аймақтық төлем нормативтері (ставкасы) (Гкал).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Теңге/Гкал </w:t>
            </w:r>
          </w:p>
        </w:tc>
      </w:tr>
      <w:tr>
        <w:trPr>
          <w:trHeight w:val="8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Алауларда газ жағудан атмосфераның жылулықпен ластануы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