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dcc99" w14:textId="97dcc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Жануарлар дүниесін пайдалануға арналған өтінім нысанын, рұқсат және рұқсатты есепке алу мен тіркеу жорналын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Шаруашлығы Министрлігі Балық Шаруашылығы Комитеті Төрағасының 2007 жылғы 18 маусымдағы N 16-01-07/82п Бұйрығы. Қазақстан Республикасының Әділет Министрлігінде 2007 жылғы 11 шілдеде
Нормативтік құқықтық кесімдерді мемлекеттік тіркеудің тізіліміне N 4798 болып енгізілді. Күші жойылды - Қазақстан Республикасы Ауыл Шаруашлығы Министрлігі Балық шаруашылығы комитеті Төрағасының 2008 жылғы 29 қазандағы N 16-01-07/146п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Күші жойылды - ҚР Ауыл Шаруашлығы Министрлігі Балық шаруашылығы комитеті Төрағасының 2008.10.29 N 16-01-07/146п Бұйрығымен.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------------------- Бұйрықтан үзінді 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Қазақстан Республикасы Ауыл шаруашылығы министрінің 2007 жылғы 28 қарашадағы N 720 бұйрығымен бекітілген Қазақстан Республикасы Ауыл шаруашылығы министрлігінің Балық шаруашылығы комитеті туралы ережесіне сәйкес, БҰЙЫРАМЫН: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1. "Жануарлар дүниесін пайдалануға арналған өтінім нысанын, рұқсат және рұқсатты есепке алу мен тіркеу жорналын бекіту туралы" Қазақстан Республикасы Ауыл Шаруашлығы Министрлігі Балық шаруашылығы комитеті Төрағасының 2007 жылғы 18 маусымдағы N 16-01-07/82п бұйрығының күші жойылған деп танылсын.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   2. Осы бұйрық Қазақстан Республикасы Ауыл шаруашылығы министрінің 2008 жылғы 11 желтоқсандағы </w:t>
      </w:r>
      <w:r>
        <w:rPr>
          <w:rFonts w:ascii="Times New Roman"/>
          <w:b w:val="false"/>
          <w:i w:val="false"/>
          <w:color w:val="ff0000"/>
          <w:sz w:val="28"/>
        </w:rPr>
        <w:t xml:space="preserve">N 756 </w:t>
      </w:r>
      <w:r>
        <w:rPr>
          <w:rFonts w:ascii="Times New Roman"/>
          <w:b w:val="false"/>
          <w:i w:val="false"/>
          <w:color w:val="ff0000"/>
          <w:sz w:val="28"/>
        </w:rPr>
        <w:t xml:space="preserve">"Жануарлар дүниесін пайдалануға рұқсатнамалар беру мен өтінімдердің, рұқсатнамалар мен таңбаларды есепке алу жөніндегі есептіліктің нысандарын бекіту туралы" бұйрығының қолданысқа енгізілген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Төраға м.а.                                      Н. Сыздықов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"Жануарлар дүниесін қорғау, өсімін молайту және пайдалану туралы" 2004 жылғы 9 шілдедегі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2004 жылғы 31 желтоқсандағы N 1469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бекітілген Жануарлар дүниесін пайдалануға рұқсат беру ережесіне сәйкес,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нысандар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Республикасының жануарлар дүниесін пайдалану үшін рұқсат алу өтінім;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Республикасының жануарлар дүниесін пайдалануға арналған рұқсат;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Қазақстан Республикасының жануарлар дүниесін пайдалануға рұқсатты есепке алу мен тіркеу жорналы.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Аумақтық органдар басшылары осы бұйрықты орындауға алсын.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орындалуына бақылау жасау Балық шаруашылығы комитеті Төрағасының орынбасары Н.Н. Сыздықовқа жүктелінсін.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2008 жылдың 1 қаңтарынан бастап қолданысқа енеді және ресми жариялануға тиіс.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Төраға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Ауыл шаруашылығы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Балық шаруашылығы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2007 жылғы 18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N 16-01-07/82 п бұйрығымен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бекітілген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Өтінім нысаны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Ауыл шаруашылығы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Балық шаруашылығы комитеті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(аумақтық орган)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Қазақстан Республикасының жануарлар дүниесін пайдалану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рұқсатын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Өтінімі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Кімнен____________________________________________________________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(өтінім беруші туралы мәліметтер (заңды тұлғалар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деректемелер, жеке тұлғалар үшін 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мәліметтері, шетелдіктер үшін - келу және кету күндерін, келу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мақсатын, қозғалыс бағытын,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уақытша тұратын мекен-жайын көрсете отырып,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Республикасында болу мерзімі)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Pұқсат беруді сұраймын:___________________________________________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(пайдалану түрлері - омыртқасыз 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жануарлары мен теңіз сүтқоректілерін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аулауды қоса алғандағы балық аулау (әуесқойлық (спорттық) балық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аулауды қоспағанда); балық аулау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объектілеріне жатпайтын жануарларды шаруашылық мақсаттарда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пайдалану; ғылыми мақсаттарда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пайдалану; мәдени-ағарту, тәрбиелік, және эстетикалық мақсаттарда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пайдалануға; пайдалы қасиеттерін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және тіршілік ету өнімдерін пайдалануға)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Алу мақсаты_______________________________________________________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(кәсіпшілік аулау,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мелиоративтік аулау, балық өсіру, ғылыми аулау және т.б.)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Мекендейтін ортасынан алынуы жоспарланған балықтар мен басқа су жануарларының тізбесі мен саны: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4193"/>
        <w:gridCol w:w="2613"/>
        <w:gridCol w:w="2513"/>
        <w:gridCol w:w="2473"/>
      </w:tblGrid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Балықтардың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су жануарлары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түрлері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(тн)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(кг)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Төленген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(теңге)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Жыныс-жас құрамы (қажет жағдайда)_________________________________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Алу мерзімі_______________________________________________________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Алу болжамдалған учаскенiң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ауданы (аумағы)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шекарасы__________________________________________________________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Алудың әдістері___________________________________________________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(аулау, ату, жинау)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Алу қарулары______________________________________________________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(атауы, саны, мөлшері)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 қойылатын аулар_________________________________________________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сүзекілер_______________________________________________________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басқа алу қарулары______________________________________________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алу қаруларының таңбалануы______________________________________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жүзгіш құралдар_________________________________________________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(аты, маркасы, нөмірі, саны)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М.О. Қолы 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(өтінім берушінің тегі, аты-жөні, лауазымдық тұлғаның,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заңды тұлғаның)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2007 жыл "____"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Өтінім тіркелді___________________________________________________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(күні, 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Өтінімге келесі құжаттар қоса тапсырылады: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нотариалды куәландырылған құрылтайшы құжаттарының көшірмесі немесе заңды тұлға құрмай кәсіпкерлік қызметті жүзеге асыруға құқық беретін тиісті мемлекеттік орган берген нотариалды куәландырылған құжаттар көшірмесі (алғашқы өтінім кезінде);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жануарлар дүниесін пайдаланғаны үшін ақы төленгені туралы төлем құжаты;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жануарлар дүниесі объектілерін алуға қатысушы адамдардың тізімі;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ұстау, аулау қаруларының, жүзгіш құралдардың тізбесі;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Қазақстан Республикасы Үкіметінің жануарлардың сирек кездесетін және құрып кету қаупі төнген түрлерін алу жағдайындағы шешімі;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берілген рұқсат бойынша есеп (егер рұқсат бұрын берілген жағдайда).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Жануарлар дүниесін пайдаланудың түріне байланысты, өтінімге қосымша мынадай құжаттар қоса беріледі: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балық аулауға (алғашқы өтінім кезінде);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облыстық атқарушы органның балық шаруашылығы су тоғандарын (учаскелерiн) бекiтiп беру туралы шешiмiнiң көшiрмесi;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балық аулауға арналған шарттың көшiрмесi;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балық шаруашылығын жүргiзуге арналған шарттың көшiрмесi;       2) балық аулау объектiлерiне жатпайтын жануарларды шаруашылық мақсаттарда пайдалануға (алғашқы өтiнiм кезiнде):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аң аулау мен балық аулау объектiлерiне жатпайтын жануарларды пайдалана отырып шаруашылық қызметтi орындауға негiз беретiн құжат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(нотариалды куәландырылған лицензия көшiрмесi және/немесе осы шаруашылық қызметiн орындауға арналған құқықты растайтын патенттер,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куәлiктер, сертификаттар, дипломдар, басқа да құжаттар);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жануарлар дүниесi объектiлерiн алуды дәлелдейтін материалдар (биологиялық негiздеме, мемлекеттiк экологиялық сараптау қорытындысы);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жануарларды ғылыми мақсаттарда пайдалануға (алғашқы өтiнiм кезiнде):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бейiндейтiн ғылыми ұйымның ғылыми кеңесi бекiткен ғылыми-тақырыптық жоспардан және ғылыми зерттеу жұмыстары бағдарламасынан нотариалды куәландырылған үзіндiнiң көшірмесі;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уәкілетті органның аумақтық органы бекiткен ихтиологиялық жұмыс жоспарының көшiрмесi (бақылаулық аулау кезiнде);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жануарлар дүниесi объектiлерiн алуды дәлелдейтiн материалдар (биологиялық негiздеме, мемлекеттiк экологиялық сараптау қорытындысы);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ғылыми зерттеу жұмыстарын жүзеге асыруға мемлекеттiк тапсырысты iске асыру кезiнде уәкiлеттi органмен жасалған шарттың көшiрмесi.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Ауыл шаруашылығы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Балық шаруашылығы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2007 жылғы 18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N 16-01-07/82 п бұйрығымен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бекітілген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Рұқсат нысаны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басқаға беру құқығынсыз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Ауыл шаруашылығы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Балық шаруашылығы комитеті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(аумақтық орган)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жануарлар дүниесін пайдалануға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рұқсат N 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(заңды тұлғаның атауы, жеке тұлғаның және/немесе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жауапты заңды тұлғаның аты-жөні)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__________________________________________________________берілген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"Басқарма" мен "Пайдаланушы" арасындағы балық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аулауға арналған 200__ ж. "___"_____________N ____шарты негізінде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Пайдаланудың түрі_________________________________________________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(балық аулауға, судағы омыртқасыз жануарлар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теңіз сүт қоректілерін қоса алғанда,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әуесқойлық (спорттық) балық аулауға; балық аулау объектілеріне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жатпайтын жануарларды шаруашылық мақсаттарда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пайдалануға; ғылыми мақсатта пайдалану; мәдени-ағарту, тәрбиелік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және эстетикалық мақсаттарда пайдалану;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пайдалы қасиеттерін және тіршілік ету өнімдерін пайдалану)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(кәсіпшілік, спорттық-әуесқойлық,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_______________________________________________________мақсаттарда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мелиоративтік аулау, балық өсіру және т.б.)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Балық және басқа да су жануарлардың түрі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немесе олардың тiршiлiк ету өнiмдері, 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(биомассасы)______________________________________________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(тн және кг, ит балық басы -санмен және жазбаша)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Жыныс-жас құрамы (қажет жағдайда)_________________________________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Аулау мерзімі ___________     ______________________дейін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(рұқсаттың әрекет ету мерзімі)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Алудың әдістері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(аулау, ату, жинау)_______________________________________________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(түрі, мөлшері, саны)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Алу болжалған учаскенің ауданы (аумағы)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 шекарасы______________________________________________________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Жануарлар әлемі объектісі немесе олардың тiршiлiк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ету өнiмдерiн алу тәсiлдерi мен қарулары,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қолданылатын жүзу құралдары_______________________________________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(типтері, саны)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Жануарлар дүниесiн объектiлерiн алуға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қатысушы адамдардың саны__________________________________________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Төлемнiң төленгенін растайтын құжатқа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сүйене отырып, жануарлар дүниесiн пайдаланғаны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үшiн төленген төлем сомасы көрсетiледi____________________________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Берілген күні  200___ ж. "___" 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М.О. Қолы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(лауазымды тұлғаның аты-жөні)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Ауыл шаруашылығы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Балық шаруашылығы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2007 жылғы 18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N 16-01-07/82 п бұйрығымен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бекітілген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Жорнал нысаны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(аумақтық орган)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Жорналдың беттері нөмірленеді,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тігіледі және Басқарманың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нөмірімен бекітіледі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Қазақстан Республикасы жануарлар дүниесін пайдалануға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арналған рұқсатты есепке алу мен тіркеу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Жорналы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673"/>
        <w:gridCol w:w="2133"/>
        <w:gridCol w:w="1253"/>
        <w:gridCol w:w="1273"/>
        <w:gridCol w:w="1753"/>
        <w:gridCol w:w="1713"/>
        <w:gridCol w:w="1873"/>
      </w:tblGrid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Рұқ-сат-тың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Рұқсат-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 күні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тұлғаның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тұл-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ғаның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/немесе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жауапты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тұлғаның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аты-жөні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Пайда-лану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түрі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мақса-ты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рұқсат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берiлген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балық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тiршiлiк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өнiмдері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(биомас-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сасы)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кг, 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 - санмен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жазбаша)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Жыныс-жас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жағдай-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да) 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473"/>
        <w:gridCol w:w="1653"/>
        <w:gridCol w:w="2133"/>
        <w:gridCol w:w="1533"/>
        <w:gridCol w:w="1673"/>
        <w:gridCol w:w="1873"/>
        <w:gridCol w:w="1333"/>
      </w:tblGrid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зім-дері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әдiсте-рi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(аулау,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жинау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болжал-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учаске-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(аумағы)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шекара-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 әлемі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объектісі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тiршiлiк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өнiмдерiн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тәсiлдерi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қарулары,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 жүзу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құралдары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тiлерiн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 адам-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Төлемнiң төленге-нін 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сүйене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отырып,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дүниесiн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төленген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ледi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Рұқсатты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тұлғаның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лауазымы,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аты-жөні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Алушы-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қолы 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