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74f7" w14:textId="9347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кассалық операциялар жүргізудің ережесін бекіту туралы" Қазақстан Республикасы Қаржы министрінің 2000 жылғы 25 сәуірдегі N 195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03 сәуірдегі N 103 бұйрығы. Қазақстан Республикасының Әділет министрлігінде 2007 жылғы 26 сәуірдегі Нормативтік құқықтық кесімдерді мемлекеттік тіркеудің тізіліміне N 4637 болып енгізілді. Күші жойылды - Қазақстан Республикасының Қаржы министрінің м.а. 2009 жылғы 6 тамыздағы N 331 Бұйрығымен.</w:t>
      </w:r>
    </w:p>
    <w:p>
      <w:pPr>
        <w:spacing w:after="0"/>
        <w:ind w:left="0"/>
        <w:jc w:val="both"/>
      </w:pPr>
      <w:r>
        <w:rPr>
          <w:rFonts w:ascii="Times New Roman"/>
          <w:b w:val="false"/>
          <w:i w:val="false"/>
          <w:color w:val="ff0000"/>
          <w:sz w:val="28"/>
        </w:rPr>
        <w:t xml:space="preserve">      Күші жойылды - Қазақстан Республикасының Қаржы министрінің м.а. 2009.08.06 N 331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xml:space="preserve">
      1. "Мемлекеттік мекемелерде кассалық операциялар жүргізудің ережесін бекіту туралы" Қазақстан Республикасы Қаржы министінің 2000 жылғы 25 сәуірдегі N </w:t>
      </w:r>
      <w:r>
        <w:rPr>
          <w:rFonts w:ascii="Times New Roman"/>
          <w:b w:val="false"/>
          <w:i w:val="false"/>
          <w:color w:val="000000"/>
          <w:sz w:val="28"/>
        </w:rPr>
        <w:t>195</w:t>
      </w:r>
      <w:r>
        <w:rPr>
          <w:rFonts w:ascii="Times New Roman"/>
          <w:b w:val="false"/>
          <w:i w:val="false"/>
          <w:color w:val="000000"/>
          <w:sz w:val="28"/>
        </w:rPr>
        <w:t xml:space="preserve"> бұйрығына (Нормативтік құқықтық актілерді мемлекеттік тіркеу тізілімінде N 1135 тіркелген, нормативтік құқықтық актілерді мемлекеттік тіркеу тізілімінде N 1483 тіркелген Қазақстан Республикасы Қаржы министрінің 2001 жылғы 19 наурыздағы N 146 бұйрықтарымен өзгерістер мен толықтырулар енгізілді)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Мемлекеттік мекемелерде кассалық операциялар жүргізудің ережесінде:</w:t>
      </w:r>
      <w:r>
        <w:br/>
      </w:r>
      <w:r>
        <w:rPr>
          <w:rFonts w:ascii="Times New Roman"/>
          <w:b w:val="false"/>
          <w:i w:val="false"/>
          <w:color w:val="000000"/>
          <w:sz w:val="28"/>
        </w:rPr>
        <w:t>
      бүкіл мәтін бойынша:</w:t>
      </w:r>
      <w:r>
        <w:br/>
      </w:r>
      <w:r>
        <w:rPr>
          <w:rFonts w:ascii="Times New Roman"/>
          <w:b w:val="false"/>
          <w:i w:val="false"/>
          <w:color w:val="000000"/>
          <w:sz w:val="28"/>
        </w:rPr>
        <w:t>
      "шығыстардың сметасын", "шығыстардың сметасы", "шығыстардың сметасымен", "шығыстар сметасы" деген сөздер "қаржыландыру жоспарын", "қаржыландыру жоспары", "қаржыландыру жоспарымен" деген сөздермен ауыстырылсын;</w:t>
      </w:r>
      <w:r>
        <w:br/>
      </w:r>
      <w:r>
        <w:rPr>
          <w:rFonts w:ascii="Times New Roman"/>
          <w:b w:val="false"/>
          <w:i w:val="false"/>
          <w:color w:val="000000"/>
          <w:sz w:val="28"/>
        </w:rPr>
        <w:t>
      "ақылы қызмет көрсетулердi" деген сөздер "тауарларды (жұмыстарды, көрсетілетін қызметтерді)" деген сөздермен ауыстырылсын;</w:t>
      </w:r>
      <w:r>
        <w:br/>
      </w:r>
      <w:r>
        <w:rPr>
          <w:rFonts w:ascii="Times New Roman"/>
          <w:b w:val="false"/>
          <w:i w:val="false"/>
          <w:color w:val="000000"/>
          <w:sz w:val="28"/>
        </w:rPr>
        <w:t>
      "депозиттік сома" деген сөздер "жеке және заңды тұлғалардың уақытша орналастыру ақшасы" деген сөздермен ауыстырылсын;</w:t>
      </w:r>
    </w:p>
    <w:bookmarkEnd w:id="1"/>
    <w:bookmarkStart w:name="z3" w:id="2"/>
    <w:p>
      <w:pPr>
        <w:spacing w:after="0"/>
        <w:ind w:left="0"/>
        <w:jc w:val="both"/>
      </w:pPr>
      <w:r>
        <w:rPr>
          <w:rFonts w:ascii="Times New Roman"/>
          <w:b w:val="false"/>
          <w:i w:val="false"/>
          <w:color w:val="000000"/>
          <w:sz w:val="28"/>
        </w:rPr>
        <w:t>
      1-тармақта "және қолма-қол ақшаны есеп айырысуда пайдаланудың шектi сомасын" деген сөздер ", сондай-ақ, қолма-қол ақшаның сақталуын және кассалық тәртіптің сақталуын бақылауды қамтамасыз етуге қажет талаптарды" деген сөздермен ауыстырылсын;</w:t>
      </w:r>
    </w:p>
    <w:bookmarkEnd w:id="2"/>
    <w:bookmarkStart w:name="z4" w:id="3"/>
    <w:p>
      <w:pPr>
        <w:spacing w:after="0"/>
        <w:ind w:left="0"/>
        <w:jc w:val="both"/>
      </w:pP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мекемелердің мемлекеттік мекемелер қызметкерлеріне жалақы және басқа да ақшалай төлемдерді, сондай-ақ стипендиялар, жеке тұлғаларға төлемдер төлеу жөніндегі кассасы арқылы кассалық операцияларды жүзеге асыру мынадай жағдайларда жүргізіледі:</w:t>
      </w:r>
      <w:r>
        <w:br/>
      </w:r>
      <w:r>
        <w:rPr>
          <w:rFonts w:ascii="Times New Roman"/>
          <w:b w:val="false"/>
          <w:i w:val="false"/>
          <w:color w:val="000000"/>
          <w:sz w:val="28"/>
        </w:rPr>
        <w:t>
      төлем карточкасын жасау;</w:t>
      </w:r>
      <w:r>
        <w:br/>
      </w:r>
      <w:r>
        <w:rPr>
          <w:rFonts w:ascii="Times New Roman"/>
          <w:b w:val="false"/>
          <w:i w:val="false"/>
          <w:color w:val="000000"/>
          <w:sz w:val="28"/>
        </w:rPr>
        <w:t>
      төлем карточкасын жасау кезеңінде төлем карточкасының жұмыс істеу мерзімінің өтуі немесе оның жоғалуы;</w:t>
      </w:r>
      <w:r>
        <w:br/>
      </w:r>
      <w:r>
        <w:rPr>
          <w:rFonts w:ascii="Times New Roman"/>
          <w:b w:val="false"/>
          <w:i w:val="false"/>
          <w:color w:val="000000"/>
          <w:sz w:val="28"/>
        </w:rPr>
        <w:t>
      банктің мемлекеттік мекеме орналасқан жерде болмауы не алыс болуы;</w:t>
      </w:r>
      <w:r>
        <w:br/>
      </w:r>
      <w:r>
        <w:rPr>
          <w:rFonts w:ascii="Times New Roman"/>
          <w:b w:val="false"/>
          <w:i w:val="false"/>
          <w:color w:val="000000"/>
          <w:sz w:val="28"/>
        </w:rPr>
        <w:t>
      сайлау комиссиясының мүшелерінде, консультанттарда, сарапшыларда, сараптау лингвистикалық комиссиясының мүшелерінде және Қазақстан Республикасының заңнамасына сәйкес сайлау бойынша, сайлау өткізуге қатысушыларда, сондай-ақ кандидаттарда, мәслихат депутаттарында Қазақстан Республикасының сайлау жөніндегі заңнамаларында көзделген жалақыны өтеу үшін олардың негізгі жұмыс орны бойынша карт-шотының немесе жинақтау шотының болмауы.</w:t>
      </w:r>
      <w:r>
        <w:br/>
      </w:r>
      <w:r>
        <w:rPr>
          <w:rFonts w:ascii="Times New Roman"/>
          <w:b w:val="false"/>
          <w:i w:val="false"/>
          <w:color w:val="000000"/>
          <w:sz w:val="28"/>
        </w:rPr>
        <w:t>
      Мемлекеттік мекеменің орналасқан жері бойынша төлем карточкаларына қызмет көрсету жөнінде пункттер мен қондырғылар болмаған жағдайда, шығыстардың экономикалық сыныптамасының ерекшеліктері бойынша қазынашылықтың аумақтық бөлімшесінің чектері бойынша қолма-қол ақшаны алуға жол беріледі.";</w:t>
      </w:r>
    </w:p>
    <w:bookmarkEnd w:id="3"/>
    <w:bookmarkStart w:name="z5" w:id="4"/>
    <w:p>
      <w:pPr>
        <w:spacing w:after="0"/>
        <w:ind w:left="0"/>
        <w:jc w:val="both"/>
      </w:pPr>
      <w:r>
        <w:rPr>
          <w:rFonts w:ascii="Times New Roman"/>
          <w:b w:val="false"/>
          <w:i w:val="false"/>
          <w:color w:val="000000"/>
          <w:sz w:val="28"/>
        </w:rPr>
        <w:t>
      3 және 4-тармақтар алып тасталсын;</w:t>
      </w:r>
    </w:p>
    <w:bookmarkEnd w:id="4"/>
    <w:bookmarkStart w:name="z6" w:id="5"/>
    <w:p>
      <w:pPr>
        <w:spacing w:after="0"/>
        <w:ind w:left="0"/>
        <w:jc w:val="both"/>
      </w:pP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мекеменің кассасындағы қолма-қол ақша қалдығының күн сайынғы лимиті осы Ереженің 2-тармағында көзделген жағдайларда, 151 "Ел iшiндегі iссапарлар мен қызметтiк сапарлар" және 152 "Елден тыс жерлерге iссапарлар мен қызметтік сапарлар" ерекшеліктері бойынша мемлекеттік мекемені қаржыландырудың жеке жоспарының бекітілген жылдық сомасын ескере отырып, мынадай шекте белгіленеді:</w:t>
      </w:r>
      <w:r>
        <w:br/>
      </w:r>
      <w:r>
        <w:rPr>
          <w:rFonts w:ascii="Times New Roman"/>
          <w:b w:val="false"/>
          <w:i w:val="false"/>
          <w:color w:val="000000"/>
          <w:sz w:val="28"/>
        </w:rPr>
        <w:t>
      5 млн. теңгеге дейiн - 50 айлық есептік көрсеткіш;</w:t>
      </w:r>
      <w:r>
        <w:br/>
      </w:r>
      <w:r>
        <w:rPr>
          <w:rFonts w:ascii="Times New Roman"/>
          <w:b w:val="false"/>
          <w:i w:val="false"/>
          <w:color w:val="000000"/>
          <w:sz w:val="28"/>
        </w:rPr>
        <w:t>
      5 млн. теңгеден 20 млн. теңгеге дейiн - 150 айлық есептік көрсеткіш;</w:t>
      </w:r>
      <w:r>
        <w:br/>
      </w:r>
      <w:r>
        <w:rPr>
          <w:rFonts w:ascii="Times New Roman"/>
          <w:b w:val="false"/>
          <w:i w:val="false"/>
          <w:color w:val="000000"/>
          <w:sz w:val="28"/>
        </w:rPr>
        <w:t>
      20 млн. теңгеден жоғары - 500 айлық есептік көрсеткіш.</w:t>
      </w:r>
      <w:r>
        <w:br/>
      </w:r>
      <w:r>
        <w:rPr>
          <w:rFonts w:ascii="Times New Roman"/>
          <w:b w:val="false"/>
          <w:i w:val="false"/>
          <w:color w:val="000000"/>
          <w:sz w:val="28"/>
        </w:rPr>
        <w:t>
      Ағымдағы қаржы жылы бюджет шотына есептеуге тапсырылмаған мемлекеттік мекеменің кассасындағы қолма-қол ақшаның қалдығы жаңа қаржы жылында кейін оларды тиісті бюджетке аудара отырып,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міндетті түрде қайтарылады.";</w:t>
      </w:r>
    </w:p>
    <w:bookmarkEnd w:id="5"/>
    <w:bookmarkStart w:name="z7" w:id="6"/>
    <w:p>
      <w:pPr>
        <w:spacing w:after="0"/>
        <w:ind w:left="0"/>
        <w:jc w:val="both"/>
      </w:pPr>
      <w:r>
        <w:rPr>
          <w:rFonts w:ascii="Times New Roman"/>
          <w:b w:val="false"/>
          <w:i w:val="false"/>
          <w:color w:val="000000"/>
          <w:sz w:val="28"/>
        </w:rPr>
        <w:t>
      7-тармақта: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"7. Мемлекеттік мекеме кассаға қабылдаған қолма-қол ақша оларды екінші деңгейдегі банктерге немесе банк операцияларының тиісті түрлеріне (бұдан әрі - банк) Қазақстан Республикасы Ұлттық Банкінің лицензиясы бар ұйымдарға қабылдаған күннен бастап үш банктік күннен кешіктірмей қолма-қол ақшаның тиісті бақылау шоттарына есептеу үшін тапсырылады: мемлекеттік мекемелердің тауарларды (жұмыстарды, көрсетілетін қызметтерді) сатудан түсетін түсімдер және олар бойынша жасалған төлемдер бойынша операцияларды есепке алу үшін; мемлекеттік мекемелер үшін демеушілік, қайырымдылық көмектен түсетін түсімдер және олардың есебінен жасалған төлемдер бойынша операцияларды есепке алу үшін; жеке немесе заңды тұлға ақша бірінші талап ету бойынша ма немесе белгілі бір мезгілден кейін бе, толық немесе бөліктермен бе, тікелей жеке немесе заңды тұлғамен алдын ала келісілген үстемақымен ба не осынысыз ба, не тиісті республикалық немесе жергілікті бюджеттерге берілген байланыссыз оларды атаулы көрінісінде қайтару шартымен мемлекеттік мекемеге берілетін ақша бойынша операцияларды есепке алу үшін (бұдан әрі - жеке немесе заңды тұлғалардың уақытша орналастыру ақшасы).";</w:t>
      </w:r>
      <w:r>
        <w:br/>
      </w:r>
      <w:r>
        <w:rPr>
          <w:rFonts w:ascii="Times New Roman"/>
          <w:b w:val="false"/>
          <w:i w:val="false"/>
          <w:color w:val="000000"/>
          <w:sz w:val="28"/>
        </w:rPr>
        <w:t>
      екінші абзацта "шоттарға" деген сөз "қолма-қол ақшаның бақылау шоттарына" деген сөздермен ауыстырылсын;</w:t>
      </w:r>
    </w:p>
    <w:bookmarkEnd w:id="6"/>
    <w:bookmarkStart w:name="z8" w:id="7"/>
    <w:p>
      <w:pPr>
        <w:spacing w:after="0"/>
        <w:ind w:left="0"/>
        <w:jc w:val="both"/>
      </w:pP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Мемлекеттік мекемелердің қолма-қол ақшаны екінші деңгейдегі банктер немесе банк операцияларының тиісті түрлеріне (бұдан әрі - банк) Қазақстан Республикасы Ұлттық Банкінің лицензиясы бар ұйымдар арқылы алуы Қазақстан Республикасы Үкіметінің 2007 жылғы 20 наурыздағы N 225 қаулысымен бекітілген Республикалық және жергілікті бюджеттердің атқарылу ережесінде анықталған тәртіппен жүргізіледі.";</w:t>
      </w:r>
    </w:p>
    <w:bookmarkEnd w:id="7"/>
    <w:bookmarkStart w:name="z9" w:id="8"/>
    <w:p>
      <w:pPr>
        <w:spacing w:after="0"/>
        <w:ind w:left="0"/>
        <w:jc w:val="both"/>
      </w:pPr>
      <w:r>
        <w:rPr>
          <w:rFonts w:ascii="Times New Roman"/>
          <w:b w:val="false"/>
          <w:i w:val="false"/>
          <w:color w:val="000000"/>
          <w:sz w:val="28"/>
        </w:rPr>
        <w:t>
      9-және 10-тармақтар алып тасталсын;</w:t>
      </w:r>
    </w:p>
    <w:bookmarkEnd w:id="8"/>
    <w:bookmarkStart w:name="z10" w:id="9"/>
    <w:p>
      <w:pPr>
        <w:spacing w:after="0"/>
        <w:ind w:left="0"/>
        <w:jc w:val="both"/>
      </w:pPr>
      <w:r>
        <w:rPr>
          <w:rFonts w:ascii="Times New Roman"/>
          <w:b w:val="false"/>
          <w:i w:val="false"/>
          <w:color w:val="000000"/>
          <w:sz w:val="28"/>
        </w:rPr>
        <w:t>
      12-тармақтың екінші абзацында "осы Ереженiң 9-тармағына сәйкес" деген сөздер алып тасталсын;</w:t>
      </w:r>
    </w:p>
    <w:bookmarkEnd w:id="9"/>
    <w:bookmarkStart w:name="z11" w:id="10"/>
    <w:p>
      <w:pPr>
        <w:spacing w:after="0"/>
        <w:ind w:left="0"/>
        <w:jc w:val="both"/>
      </w:pPr>
      <w:r>
        <w:rPr>
          <w:rFonts w:ascii="Times New Roman"/>
          <w:b w:val="false"/>
          <w:i w:val="false"/>
          <w:color w:val="000000"/>
          <w:sz w:val="28"/>
        </w:rPr>
        <w:t>
      23-тармақтың 4) тармақшасының екінші абзацында "10" саны "12" санымен ауыстырылсын;</w:t>
      </w:r>
    </w:p>
    <w:bookmarkEnd w:id="10"/>
    <w:bookmarkStart w:name="z12" w:id="11"/>
    <w:p>
      <w:pPr>
        <w:spacing w:after="0"/>
        <w:ind w:left="0"/>
        <w:jc w:val="both"/>
      </w:pPr>
      <w:r>
        <w:rPr>
          <w:rFonts w:ascii="Times New Roman"/>
          <w:b w:val="false"/>
          <w:i w:val="false"/>
          <w:color w:val="000000"/>
          <w:sz w:val="28"/>
        </w:rPr>
        <w:t>
      24-тармақтың бірінші абзацы мынадай мазмұндағы сөйлеммен толықтырылсын:</w:t>
      </w:r>
      <w:r>
        <w:br/>
      </w:r>
      <w:r>
        <w:rPr>
          <w:rFonts w:ascii="Times New Roman"/>
          <w:b w:val="false"/>
          <w:i w:val="false"/>
          <w:color w:val="000000"/>
          <w:sz w:val="28"/>
        </w:rPr>
        <w:t>
      "Қазақстан Республикасы Қаржы министрлігі Қазынашылық департаментінің 1998 жылғы 1 желтоқсандағы N 548 бұйрығымен бекітілген Мемлекеттік мекемелерге арналған бухгалтерлік құжат нысандарының альбомында көзделген деректемелердің болу шартымен компьютер жүйелерді және арнайы бағдарламалық қамтамасыз етуді пайдалана отырып толтырылған кассалық құжат бланктерін пайдалануға жол беріледі.";</w:t>
      </w:r>
    </w:p>
    <w:bookmarkEnd w:id="11"/>
    <w:bookmarkStart w:name="z13" w:id="12"/>
    <w:p>
      <w:pPr>
        <w:spacing w:after="0"/>
        <w:ind w:left="0"/>
        <w:jc w:val="both"/>
      </w:pPr>
      <w:r>
        <w:rPr>
          <w:rFonts w:ascii="Times New Roman"/>
          <w:b w:val="false"/>
          <w:i w:val="false"/>
          <w:color w:val="000000"/>
          <w:sz w:val="28"/>
        </w:rPr>
        <w:t>
      29-тармақ мынадай мазмұндағы абзацпен толықтырылсын:</w:t>
      </w:r>
      <w:r>
        <w:br/>
      </w:r>
      <w:r>
        <w:rPr>
          <w:rFonts w:ascii="Times New Roman"/>
          <w:b w:val="false"/>
          <w:i w:val="false"/>
          <w:color w:val="000000"/>
          <w:sz w:val="28"/>
        </w:rPr>
        <w:t>
      "Мемлекеттік мекемелерде бухгалтерлік есепке алу мен қаржылық есеп беру туралы заңнаманы сақтаған және кіріс және шығыс кассалық құжаттарының толық сақталуын қамтамасыз еткен жағдайда, кассалық кітап электрондық түрде жүргізіле алады.</w:t>
      </w:r>
      <w:r>
        <w:br/>
      </w:r>
      <w:r>
        <w:rPr>
          <w:rFonts w:ascii="Times New Roman"/>
          <w:b w:val="false"/>
          <w:i w:val="false"/>
          <w:color w:val="000000"/>
          <w:sz w:val="28"/>
        </w:rPr>
        <w:t>
      Кассир компьютерлік басылымдарды алғаннан кейін құжаттардың дұрыс жасалғандығын тексереді, кіріс және шығыс кассалық құжаттармен бірге кассир есебінің бірінші данасына қол қояды және бухгалтерияға береді, есептің екінші данасы кассирде қалады.</w:t>
      </w:r>
      <w:r>
        <w:br/>
      </w:r>
      <w:r>
        <w:rPr>
          <w:rFonts w:ascii="Times New Roman"/>
          <w:b w:val="false"/>
          <w:i w:val="false"/>
          <w:color w:val="000000"/>
          <w:sz w:val="28"/>
        </w:rPr>
        <w:t>
      Қаржы жылы аяқталғаннан кейін кассир есептің екінші данасының негізінде касса кітабын қалыптастырады, ол тігінделуі және мемлекеттік мекеменің мөрімен расталуы тиіс. Парақтар саны басшы мен бас бухгалтердің қолдарымен расталады.</w:t>
      </w:r>
      <w:r>
        <w:br/>
      </w:r>
      <w:r>
        <w:rPr>
          <w:rFonts w:ascii="Times New Roman"/>
          <w:b w:val="false"/>
          <w:i w:val="false"/>
          <w:color w:val="000000"/>
          <w:sz w:val="28"/>
        </w:rPr>
        <w:t>
      Касса кітабын электрондық түрде жүргізген жағдайда, касса құжаттарын өңдеудің бағдарламалық құралы жұмысының дұрыстығын және толтырылатын нысандардың Қазақстан Республикасы Қаржы министрлігі Қазынашылық департаментінің 1998 жылғы 1 желтоқсандағы N 548 бұйрығымен бекітілген Мемлекеттік мекемелерге арналған бухгалтерлік құжат нысандарының альбомына сәйкес келуін тексеру жүргізіледі.";</w:t>
      </w:r>
    </w:p>
    <w:bookmarkEnd w:id="12"/>
    <w:bookmarkStart w:name="z14" w:id="13"/>
    <w:p>
      <w:pPr>
        <w:spacing w:after="0"/>
        <w:ind w:left="0"/>
        <w:jc w:val="both"/>
      </w:pPr>
      <w:r>
        <w:rPr>
          <w:rFonts w:ascii="Times New Roman"/>
          <w:b w:val="false"/>
          <w:i w:val="false"/>
          <w:color w:val="000000"/>
          <w:sz w:val="28"/>
        </w:rPr>
        <w:t>
      30-тармақта "203109 "Өзге де санкциялар мен айыппұлдар" коды бойынша тиiстi бюджеттің" деген сөздер "Республикалық бюджеттен қаржыландырылатын мемлекеттiк мекемелер салатын басқа да айыппұлдар, өсiмпұлдар, санкциялар, өндiрiп алулар", "Жергілікті бюджеттен қаржыландырылатын мемлекеттік мекемелермен алынатын басқа да айыппұлдар, өсімпұлдар, санкциялар, өндiрiп алулар" түсімдердің бюджеттік сыныптамасының кодтары бойынша тиісті бюджеттің" деген сөздермен ауыстырылсын;</w:t>
      </w:r>
    </w:p>
    <w:bookmarkEnd w:id="13"/>
    <w:bookmarkStart w:name="z15" w:id="14"/>
    <w:p>
      <w:pPr>
        <w:spacing w:after="0"/>
        <w:ind w:left="0"/>
        <w:jc w:val="both"/>
      </w:pPr>
      <w:r>
        <w:rPr>
          <w:rFonts w:ascii="Times New Roman"/>
          <w:b w:val="false"/>
          <w:i w:val="false"/>
          <w:color w:val="000000"/>
          <w:sz w:val="28"/>
        </w:rPr>
        <w:t>
      31-тармақта "уәкілетті" деген сөз алып тастылсын;</w:t>
      </w:r>
    </w:p>
    <w:bookmarkEnd w:id="14"/>
    <w:bookmarkStart w:name="z16" w:id="15"/>
    <w:p>
      <w:pPr>
        <w:spacing w:after="0"/>
        <w:ind w:left="0"/>
        <w:jc w:val="both"/>
      </w:pPr>
      <w:r>
        <w:rPr>
          <w:rFonts w:ascii="Times New Roman"/>
          <w:b w:val="false"/>
          <w:i w:val="false"/>
          <w:color w:val="000000"/>
          <w:sz w:val="28"/>
        </w:rPr>
        <w:t>
      35-тармақтың екінші абзацында "милиция" деген сөз "ішкі істер органдарының" деген сөздермен ауыстырылсын;</w:t>
      </w:r>
    </w:p>
    <w:bookmarkEnd w:id="15"/>
    <w:bookmarkStart w:name="z17" w:id="16"/>
    <w:p>
      <w:pPr>
        <w:spacing w:after="0"/>
        <w:ind w:left="0"/>
        <w:jc w:val="both"/>
      </w:pPr>
      <w:r>
        <w:rPr>
          <w:rFonts w:ascii="Times New Roman"/>
          <w:b w:val="false"/>
          <w:i w:val="false"/>
          <w:color w:val="000000"/>
          <w:sz w:val="28"/>
        </w:rPr>
        <w:t>
      42-тармақтың екінші абзацы алып тасталсын;</w:t>
      </w:r>
    </w:p>
    <w:bookmarkEnd w:id="16"/>
    <w:bookmarkStart w:name="z18" w:id="17"/>
    <w:p>
      <w:pPr>
        <w:spacing w:after="0"/>
        <w:ind w:left="0"/>
        <w:jc w:val="both"/>
      </w:pPr>
      <w:r>
        <w:rPr>
          <w:rFonts w:ascii="Times New Roman"/>
          <w:b w:val="false"/>
          <w:i w:val="false"/>
          <w:color w:val="000000"/>
          <w:sz w:val="28"/>
        </w:rPr>
        <w:t>
      43-тармақта "Қаржы бақылау комитетінің" деген сөздер "ішкі бақылау жөніндегі орталық уәкілетті органның" деген сөздермен ауыстырылсын;</w:t>
      </w:r>
    </w:p>
    <w:bookmarkEnd w:id="17"/>
    <w:bookmarkStart w:name="z19" w:id="18"/>
    <w:p>
      <w:pPr>
        <w:spacing w:after="0"/>
        <w:ind w:left="0"/>
        <w:jc w:val="both"/>
      </w:pPr>
      <w:r>
        <w:rPr>
          <w:rFonts w:ascii="Times New Roman"/>
          <w:b w:val="false"/>
          <w:i w:val="false"/>
          <w:color w:val="000000"/>
          <w:sz w:val="28"/>
        </w:rPr>
        <w:t>
      көрсетілген Ережеге N 1 қосымша алып тасталсын;</w:t>
      </w:r>
    </w:p>
    <w:bookmarkEnd w:id="18"/>
    <w:bookmarkStart w:name="z20" w:id="19"/>
    <w:p>
      <w:pPr>
        <w:spacing w:after="0"/>
        <w:ind w:left="0"/>
        <w:jc w:val="both"/>
      </w:pPr>
      <w:r>
        <w:rPr>
          <w:rFonts w:ascii="Times New Roman"/>
          <w:b w:val="false"/>
          <w:i w:val="false"/>
          <w:color w:val="000000"/>
          <w:sz w:val="28"/>
        </w:rPr>
        <w:t>
      N 2 және N 3 қосымшалар осы бұйрыққа 1 және 2-қосымшаларға сәйкес жаңа редакцияда жазылсын.</w:t>
      </w:r>
    </w:p>
    <w:bookmarkEnd w:id="19"/>
    <w:bookmarkStart w:name="z21" w:id="20"/>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(Д.М. Шәженова) Қазақстан Республикасы Әділет министрлігінде осы бұйрықтың мемлекеттік тіркелуін және заңнамада белгіленген тәртіппен ресми бұқаралық ақпарат құралдарында оның кейін жариялануын қамтамасыз етсін.</w:t>
      </w:r>
    </w:p>
    <w:bookmarkEnd w:id="20"/>
    <w:bookmarkStart w:name="z22" w:id="21"/>
    <w:p>
      <w:pPr>
        <w:spacing w:after="0"/>
        <w:ind w:left="0"/>
        <w:jc w:val="both"/>
      </w:pPr>
      <w:r>
        <w:rPr>
          <w:rFonts w:ascii="Times New Roman"/>
          <w:b w:val="false"/>
          <w:i w:val="false"/>
          <w:color w:val="000000"/>
          <w:sz w:val="28"/>
        </w:rPr>
        <w:t>
      3. Осы бұйрық оны бірінші ресми жариялаған күннен кейін 10 күнтізбелік күн өткеннен кейін қолданысқа енгізіледі.</w:t>
      </w:r>
    </w:p>
    <w:bookmarkEnd w:id="21"/>
    <w:p>
      <w:pPr>
        <w:spacing w:after="0"/>
        <w:ind w:left="0"/>
        <w:jc w:val="both"/>
      </w:pPr>
      <w:r>
        <w:rPr>
          <w:rFonts w:ascii="Times New Roman"/>
          <w:b w:val="false"/>
          <w:i/>
          <w:color w:val="000000"/>
          <w:sz w:val="28"/>
        </w:rPr>
        <w:t>      Министр</w:t>
      </w:r>
    </w:p>
    <w:bookmarkStart w:name="z23" w:id="22"/>
    <w:p>
      <w:pPr>
        <w:spacing w:after="0"/>
        <w:ind w:left="0"/>
        <w:jc w:val="both"/>
      </w:pP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
                              2007 жылғы 3 сәуір N 103 бұйрығына</w:t>
      </w:r>
      <w:r>
        <w:br/>
      </w:r>
      <w:r>
        <w:rPr>
          <w:rFonts w:ascii="Times New Roman"/>
          <w:b w:val="false"/>
          <w:i w:val="false"/>
          <w:color w:val="000000"/>
          <w:sz w:val="28"/>
        </w:rPr>
        <w:t>
                                           1-қосымша</w:t>
      </w:r>
    </w:p>
    <w:bookmarkEnd w:id="22"/>
    <w:p>
      <w:pPr>
        <w:spacing w:after="0"/>
        <w:ind w:left="0"/>
        <w:jc w:val="both"/>
      </w:pPr>
      <w:r>
        <w:rPr>
          <w:rFonts w:ascii="Times New Roman"/>
          <w:b w:val="false"/>
          <w:i w:val="false"/>
          <w:color w:val="000000"/>
          <w:sz w:val="28"/>
        </w:rPr>
        <w:t>                           N 453 нысан Қазақстан Республикасы Қаржы</w:t>
      </w:r>
      <w:r>
        <w:br/>
      </w:r>
      <w:r>
        <w:rPr>
          <w:rFonts w:ascii="Times New Roman"/>
          <w:b w:val="false"/>
          <w:i w:val="false"/>
          <w:color w:val="000000"/>
          <w:sz w:val="28"/>
        </w:rPr>
        <w:t>
                             министрінің 2000 жылғы 25 сәуірдегі N</w:t>
      </w:r>
      <w:r>
        <w:br/>
      </w:r>
      <w:r>
        <w:rPr>
          <w:rFonts w:ascii="Times New Roman"/>
          <w:b w:val="false"/>
          <w:i w:val="false"/>
          <w:color w:val="000000"/>
          <w:sz w:val="28"/>
        </w:rPr>
        <w:t>
                                    195 бұйрығымен бекітілген</w:t>
      </w:r>
    </w:p>
    <w:p>
      <w:pPr>
        <w:spacing w:after="0"/>
        <w:ind w:left="0"/>
        <w:jc w:val="both"/>
      </w:pPr>
      <w:r>
        <w:rPr>
          <w:rFonts w:ascii="Times New Roman"/>
          <w:b/>
          <w:i w:val="false"/>
          <w:color w:val="000000"/>
          <w:sz w:val="28"/>
        </w:rPr>
        <w:t>      Қолма-қол ақшаның мақсатты пайдаланылуын</w:t>
      </w:r>
      <w:r>
        <w:br/>
      </w:r>
      <w:r>
        <w:rPr>
          <w:rFonts w:ascii="Times New Roman"/>
          <w:b w:val="false"/>
          <w:i w:val="false"/>
          <w:color w:val="000000"/>
          <w:sz w:val="28"/>
        </w:rPr>
        <w:t>
</w:t>
      </w:r>
      <w:r>
        <w:rPr>
          <w:rFonts w:ascii="Times New Roman"/>
          <w:b/>
          <w:i w:val="false"/>
          <w:color w:val="000000"/>
          <w:sz w:val="28"/>
        </w:rPr>
        <w:t>                   бақылау кітабы</w:t>
      </w:r>
    </w:p>
    <w:p>
      <w:pPr>
        <w:spacing w:after="0"/>
        <w:ind w:left="0"/>
        <w:jc w:val="both"/>
      </w:pPr>
      <w:r>
        <w:rPr>
          <w:rFonts w:ascii="Times New Roman"/>
          <w:b w:val="false"/>
          <w:i w:val="false"/>
          <w:color w:val="000000"/>
          <w:sz w:val="28"/>
        </w:rPr>
        <w:t>      Мемлекеттік мекеменің атауы_____________________________</w:t>
      </w:r>
    </w:p>
    <w:p>
      <w:pPr>
        <w:spacing w:after="0"/>
        <w:ind w:left="0"/>
        <w:jc w:val="both"/>
      </w:pPr>
      <w:r>
        <w:rPr>
          <w:rFonts w:ascii="Times New Roman"/>
          <w:b w:val="false"/>
          <w:i w:val="false"/>
          <w:color w:val="000000"/>
          <w:sz w:val="28"/>
        </w:rPr>
        <w:t>      200_ ж.____________________айы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833"/>
        <w:gridCol w:w="633"/>
        <w:gridCol w:w="953"/>
        <w:gridCol w:w="373"/>
        <w:gridCol w:w="1453"/>
        <w:gridCol w:w="1373"/>
        <w:gridCol w:w="1353"/>
        <w:gridCol w:w="1333"/>
        <w:gridCol w:w="137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N</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түскен (жұмсалған) қолма-қол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қалдық</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бойынша жиыны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бойынша жиыны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493"/>
        <w:gridCol w:w="473"/>
        <w:gridCol w:w="453"/>
        <w:gridCol w:w="613"/>
        <w:gridCol w:w="653"/>
        <w:gridCol w:w="633"/>
        <w:gridCol w:w="633"/>
        <w:gridCol w:w="533"/>
        <w:gridCol w:w="5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жиыны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
                             2007 жылғы 3 сәуір N 103 бұйрығына</w:t>
      </w:r>
      <w:r>
        <w:br/>
      </w:r>
      <w:r>
        <w:rPr>
          <w:rFonts w:ascii="Times New Roman"/>
          <w:b w:val="false"/>
          <w:i w:val="false"/>
          <w:color w:val="000000"/>
          <w:sz w:val="28"/>
        </w:rPr>
        <w:t>
                                         2-қосымша</w:t>
      </w:r>
    </w:p>
    <w:bookmarkEnd w:id="23"/>
    <w:p>
      <w:pPr>
        <w:spacing w:after="0"/>
        <w:ind w:left="0"/>
        <w:jc w:val="both"/>
      </w:pPr>
      <w:r>
        <w:rPr>
          <w:rFonts w:ascii="Times New Roman"/>
          <w:b w:val="false"/>
          <w:i w:val="false"/>
          <w:color w:val="000000"/>
          <w:sz w:val="28"/>
        </w:rPr>
        <w:t>                                           N 454 нысан</w:t>
      </w:r>
    </w:p>
    <w:p>
      <w:pPr>
        <w:spacing w:after="0"/>
        <w:ind w:left="0"/>
        <w:jc w:val="both"/>
      </w:pPr>
      <w:r>
        <w:rPr>
          <w:rFonts w:ascii="Times New Roman"/>
          <w:b w:val="false"/>
          <w:i w:val="false"/>
          <w:color w:val="000000"/>
          <w:sz w:val="28"/>
        </w:rPr>
        <w:t>                                 Қазақстан Республикасы Қаржы</w:t>
      </w:r>
      <w:r>
        <w:br/>
      </w:r>
      <w:r>
        <w:rPr>
          <w:rFonts w:ascii="Times New Roman"/>
          <w:b w:val="false"/>
          <w:i w:val="false"/>
          <w:color w:val="000000"/>
          <w:sz w:val="28"/>
        </w:rPr>
        <w:t xml:space="preserve">
                             министрінің 2000 жылғы 25 сәуірдегі </w:t>
      </w:r>
      <w:r>
        <w:br/>
      </w:r>
      <w:r>
        <w:rPr>
          <w:rFonts w:ascii="Times New Roman"/>
          <w:b w:val="false"/>
          <w:i w:val="false"/>
          <w:color w:val="000000"/>
          <w:sz w:val="28"/>
        </w:rPr>
        <w:t>
                                 N 195 бұйрығымен бекітілген</w:t>
      </w:r>
    </w:p>
    <w:p>
      <w:pPr>
        <w:spacing w:after="0"/>
        <w:ind w:left="0"/>
        <w:jc w:val="both"/>
      </w:pPr>
      <w:r>
        <w:rPr>
          <w:rFonts w:ascii="Times New Roman"/>
          <w:b/>
          <w:i w:val="false"/>
          <w:color w:val="000000"/>
          <w:sz w:val="28"/>
        </w:rPr>
        <w:t>  Тауарларды (жұмыстарды, қызметтерді) сатудан, демеушілік</w:t>
      </w:r>
      <w:r>
        <w:br/>
      </w:r>
      <w:r>
        <w:rPr>
          <w:rFonts w:ascii="Times New Roman"/>
          <w:b w:val="false"/>
          <w:i w:val="false"/>
          <w:color w:val="000000"/>
          <w:sz w:val="28"/>
        </w:rPr>
        <w:t>
</w:t>
      </w:r>
      <w:r>
        <w:rPr>
          <w:rFonts w:ascii="Times New Roman"/>
          <w:b/>
          <w:i w:val="false"/>
          <w:color w:val="000000"/>
          <w:sz w:val="28"/>
        </w:rPr>
        <w:t>      және қайырымдылық көмек түрінде, жеке және заңды</w:t>
      </w:r>
      <w:r>
        <w:br/>
      </w:r>
      <w:r>
        <w:rPr>
          <w:rFonts w:ascii="Times New Roman"/>
          <w:b w:val="false"/>
          <w:i w:val="false"/>
          <w:color w:val="000000"/>
          <w:sz w:val="28"/>
        </w:rPr>
        <w:t>
</w:t>
      </w:r>
      <w:r>
        <w:rPr>
          <w:rFonts w:ascii="Times New Roman"/>
          <w:b/>
          <w:i w:val="false"/>
          <w:color w:val="000000"/>
          <w:sz w:val="28"/>
        </w:rPr>
        <w:t>      тұлғалардың ақшасын уақытша орналастырудан түскен</w:t>
      </w:r>
      <w:r>
        <w:br/>
      </w:r>
      <w:r>
        <w:rPr>
          <w:rFonts w:ascii="Times New Roman"/>
          <w:b w:val="false"/>
          <w:i w:val="false"/>
          <w:color w:val="000000"/>
          <w:sz w:val="28"/>
        </w:rPr>
        <w:t>
</w:t>
      </w:r>
      <w:r>
        <w:rPr>
          <w:rFonts w:ascii="Times New Roman"/>
          <w:b/>
          <w:i w:val="false"/>
          <w:color w:val="000000"/>
          <w:sz w:val="28"/>
        </w:rPr>
        <w:t>                ақшаның мақсатты пайдаланылуын</w:t>
      </w:r>
      <w:r>
        <w:br/>
      </w:r>
      <w:r>
        <w:rPr>
          <w:rFonts w:ascii="Times New Roman"/>
          <w:b w:val="false"/>
          <w:i w:val="false"/>
          <w:color w:val="000000"/>
          <w:sz w:val="28"/>
        </w:rPr>
        <w:t>
</w:t>
      </w:r>
      <w:r>
        <w:rPr>
          <w:rFonts w:ascii="Times New Roman"/>
          <w:b/>
          <w:i w:val="false"/>
          <w:color w:val="000000"/>
          <w:sz w:val="28"/>
        </w:rPr>
        <w:t>                      бақылау кітабы</w:t>
      </w:r>
    </w:p>
    <w:p>
      <w:pPr>
        <w:spacing w:after="0"/>
        <w:ind w:left="0"/>
        <w:jc w:val="both"/>
      </w:pPr>
      <w:r>
        <w:rPr>
          <w:rFonts w:ascii="Times New Roman"/>
          <w:b w:val="false"/>
          <w:i w:val="false"/>
          <w:color w:val="000000"/>
          <w:sz w:val="28"/>
        </w:rPr>
        <w:t>      Мемлекеттік мекеменің атауы___________________________________</w:t>
      </w:r>
      <w:r>
        <w:br/>
      </w:r>
      <w:r>
        <w:rPr>
          <w:rFonts w:ascii="Times New Roman"/>
          <w:b w:val="false"/>
          <w:i w:val="false"/>
          <w:color w:val="000000"/>
          <w:sz w:val="28"/>
        </w:rPr>
        <w:t>
      Мемлекеттік мекеменің коды_________200__ж._________________айы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853"/>
        <w:gridCol w:w="893"/>
        <w:gridCol w:w="1373"/>
        <w:gridCol w:w="1093"/>
        <w:gridCol w:w="1173"/>
        <w:gridCol w:w="1233"/>
        <w:gridCol w:w="133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банктен чек бойынша түскені (жұмсалғаны) банктен чек бойынша түскені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бойынша жиыны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бойынша жиыны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473"/>
        <w:gridCol w:w="473"/>
        <w:gridCol w:w="374"/>
        <w:gridCol w:w="513"/>
        <w:gridCol w:w="633"/>
        <w:gridCol w:w="553"/>
        <w:gridCol w:w="733"/>
        <w:gridCol w:w="733"/>
        <w:gridCol w:w="733"/>
      </w:tblGrid>
      <w:tr>
        <w:trPr>
          <w:trHeight w:val="4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573"/>
        <w:gridCol w:w="2853"/>
        <w:gridCol w:w="3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шотына есептеу үшін кассаға түскен қолма-қол ақша</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түскен (тапсырылған) қолма-қол ақша жиыны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тұлғалардың ақшасын уақытша орналастыру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және қайырымдылық көмек</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