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b64ef" w14:textId="8db64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тұлғалардың ерекше қорғалатын табиғи аумақтарда болу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министрлігі Орман және аңшылық шаруашылығы комитеті төрағасының 2007 жылғы 2 ақпандағы N 44 Бұйрығы. Қазақстан Республикасының Әділет министрлігінде 2007 жылғы 5 наурыздағы Нормативтік құқытық кесімдерді мемлекеттік тіркеудің тізіліміне N 4562 болып енгізілді. Күші жойылды - Қазақстан Республикасының Ауыл шаруашылығы министрінің м.а. 2010 жылғы 1 қыркүйектегі N 555 Бұйрығымен.</w:t>
      </w:r>
    </w:p>
    <w:p>
      <w:pPr>
        <w:spacing w:after="0"/>
        <w:ind w:left="0"/>
        <w:jc w:val="both"/>
      </w:pPr>
      <w:r>
        <w:rPr>
          <w:rFonts w:ascii="Times New Roman"/>
          <w:b w:val="false"/>
          <w:i w:val="false"/>
          <w:color w:val="ff0000"/>
          <w:sz w:val="28"/>
        </w:rPr>
        <w:t xml:space="preserve">      Күші жойылды - ҚР Ауыл шаруашылығы министрінің м.а. 2010 жылғы 1 қыркүйектегі </w:t>
      </w:r>
      <w:r>
        <w:rPr>
          <w:rFonts w:ascii="Times New Roman"/>
          <w:b w:val="false"/>
          <w:i w:val="false"/>
          <w:color w:val="ff0000"/>
          <w:sz w:val="28"/>
        </w:rPr>
        <w:t>N 555</w:t>
      </w:r>
      <w:r>
        <w:rPr>
          <w:rFonts w:ascii="Times New Roman"/>
          <w:b w:val="false"/>
          <w:i w:val="false"/>
          <w:color w:val="ff0000"/>
          <w:sz w:val="28"/>
        </w:rPr>
        <w:t xml:space="preserve"> (ресми жарияланған күнінен бастап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"Ерекше қорғалатын табиғи аумақтар туралы" Қазақстан Республикасының 2006 жылғы 7 шілдедегі </w:t>
      </w:r>
      <w:r>
        <w:rPr>
          <w:rFonts w:ascii="Times New Roman"/>
          <w:b w:val="false"/>
          <w:i w:val="false"/>
          <w:color w:val="000000"/>
          <w:sz w:val="28"/>
        </w:rPr>
        <w:t>Заңының</w:t>
      </w:r>
      <w:r>
        <w:rPr>
          <w:rFonts w:ascii="Times New Roman"/>
          <w:b w:val="false"/>
          <w:i w:val="false"/>
          <w:color w:val="000000"/>
          <w:sz w:val="28"/>
        </w:rPr>
        <w:t xml:space="preserve"> 8-бабының 6)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жеке тұлғалардың ерекше қорғалатын табиғи аумақтарда болу ережесі бекітілсін. </w:t>
      </w:r>
      <w:r>
        <w:br/>
      </w:r>
      <w:r>
        <w:rPr>
          <w:rFonts w:ascii="Times New Roman"/>
          <w:b w:val="false"/>
          <w:i w:val="false"/>
          <w:color w:val="000000"/>
          <w:sz w:val="28"/>
        </w:rPr>
        <w:t xml:space="preserve">
      2. Осы бұйрық алғашқы ресми жарияланған күннен кейін он күнтізбелік күн өткен соң қолданысқа енгізіледі.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министрлігі  </w:t>
      </w:r>
      <w:r>
        <w:br/>
      </w:r>
      <w:r>
        <w:rPr>
          <w:rFonts w:ascii="Times New Roman"/>
          <w:b w:val="false"/>
          <w:i w:val="false"/>
          <w:color w:val="000000"/>
          <w:sz w:val="28"/>
        </w:rPr>
        <w:t xml:space="preserve">
Орман және аңшылық       </w:t>
      </w:r>
      <w:r>
        <w:br/>
      </w:r>
      <w:r>
        <w:rPr>
          <w:rFonts w:ascii="Times New Roman"/>
          <w:b w:val="false"/>
          <w:i w:val="false"/>
          <w:color w:val="000000"/>
          <w:sz w:val="28"/>
        </w:rPr>
        <w:t xml:space="preserve">
шаруашылығы комитетінің     </w:t>
      </w:r>
      <w:r>
        <w:br/>
      </w:r>
      <w:r>
        <w:rPr>
          <w:rFonts w:ascii="Times New Roman"/>
          <w:b w:val="false"/>
          <w:i w:val="false"/>
          <w:color w:val="000000"/>
          <w:sz w:val="28"/>
        </w:rPr>
        <w:t xml:space="preserve">
2007 жылғы 2 ақпандағы N 44  </w:t>
      </w:r>
      <w:r>
        <w:br/>
      </w:r>
      <w:r>
        <w:rPr>
          <w:rFonts w:ascii="Times New Roman"/>
          <w:b w:val="false"/>
          <w:i w:val="false"/>
          <w:color w:val="000000"/>
          <w:sz w:val="28"/>
        </w:rPr>
        <w:t xml:space="preserve">
бұйрығымен бекітілген     </w:t>
      </w:r>
    </w:p>
    <w:bookmarkStart w:name="z2" w:id="1"/>
    <w:p>
      <w:pPr>
        <w:spacing w:after="0"/>
        <w:ind w:left="0"/>
        <w:jc w:val="left"/>
      </w:pPr>
      <w:r>
        <w:rPr>
          <w:rFonts w:ascii="Times New Roman"/>
          <w:b/>
          <w:i w:val="false"/>
          <w:color w:val="000000"/>
        </w:rPr>
        <w:t xml:space="preserve"> 
  Жеке тұлғалардың ерекше қорғалатын </w:t>
      </w:r>
      <w:r>
        <w:br/>
      </w:r>
      <w:r>
        <w:rPr>
          <w:rFonts w:ascii="Times New Roman"/>
          <w:b/>
          <w:i w:val="false"/>
          <w:color w:val="000000"/>
        </w:rPr>
        <w:t xml:space="preserve">
табиғи аумақтарда болу ережесі  1. Жалпы ережелер </w:t>
      </w:r>
    </w:p>
    <w:bookmarkEnd w:id="1"/>
    <w:p>
      <w:pPr>
        <w:spacing w:after="0"/>
        <w:ind w:left="0"/>
        <w:jc w:val="both"/>
      </w:pPr>
      <w:r>
        <w:rPr>
          <w:rFonts w:ascii="Times New Roman"/>
          <w:b w:val="false"/>
          <w:i w:val="false"/>
          <w:color w:val="000000"/>
          <w:sz w:val="28"/>
        </w:rPr>
        <w:t xml:space="preserve">      1. Жеке тұлғалардың ерекше қорғалатын табиғи аумақтарда болу ережесі (бұдан әрі - Ереже) "Ерекше қорғалатын табиғи аумақтар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жеке тұлғалардың ерекше қорғалатын табиғи аумақтарда ғылыми, экологиялық-ағарту, туристік, рекреациялық және шектеулі шаруашылық мақсаттарда болу тәртібін реттейді. </w:t>
      </w:r>
    </w:p>
    <w:bookmarkStart w:name="z3" w:id="2"/>
    <w:p>
      <w:pPr>
        <w:spacing w:after="0"/>
        <w:ind w:left="0"/>
        <w:jc w:val="both"/>
      </w:pPr>
      <w:r>
        <w:rPr>
          <w:rFonts w:ascii="Times New Roman"/>
          <w:b w:val="false"/>
          <w:i w:val="false"/>
          <w:color w:val="000000"/>
          <w:sz w:val="28"/>
        </w:rPr>
        <w:t xml:space="preserve">
      2. Осы Ереже республикалық және жергілікті маңызы бар ерекше қорғалатын табиғи аумақтарды мына түрлеріне қолданылады: </w:t>
      </w:r>
      <w:r>
        <w:br/>
      </w:r>
      <w:r>
        <w:rPr>
          <w:rFonts w:ascii="Times New Roman"/>
          <w:b w:val="false"/>
          <w:i w:val="false"/>
          <w:color w:val="000000"/>
          <w:sz w:val="28"/>
        </w:rPr>
        <w:t xml:space="preserve">
      табиғат қорғау мекемелері - мемлекеттік табиғи қорықтар, мемлекеттік ұлттық табиғи парктер, мемлекеттік табиғи резерваттар, мемлекеттік өңірлік табиғи парктер; </w:t>
      </w:r>
      <w:r>
        <w:br/>
      </w:r>
      <w:r>
        <w:rPr>
          <w:rFonts w:ascii="Times New Roman"/>
          <w:b w:val="false"/>
          <w:i w:val="false"/>
          <w:color w:val="000000"/>
          <w:sz w:val="28"/>
        </w:rPr>
        <w:t xml:space="preserve">
      мемлекеттік кәсіпорын нысанында құрылған табиғат қорғау ұйымдары - мемлекеттік зоологиялық парктер, мемлекеттік ботаникалық бақтар, мемлекеттік дендрологиялық парктер (бұдан әрі - табиғат қорғау кәсіпорындары); </w:t>
      </w:r>
      <w:r>
        <w:br/>
      </w:r>
      <w:r>
        <w:rPr>
          <w:rFonts w:ascii="Times New Roman"/>
          <w:b w:val="false"/>
          <w:i w:val="false"/>
          <w:color w:val="000000"/>
          <w:sz w:val="28"/>
        </w:rPr>
        <w:t xml:space="preserve">
      заңды тұлға мәртебесі жоқ ерекше қорғалатын табиғи аумақтар - мемлекеттік табиғат ескерткіштері, мемлекеттік табиғи қаумалдар және мемлекеттік қорық аймақтары. </w:t>
      </w:r>
    </w:p>
    <w:bookmarkEnd w:id="2"/>
    <w:bookmarkStart w:name="z4" w:id="3"/>
    <w:p>
      <w:pPr>
        <w:spacing w:after="0"/>
        <w:ind w:left="0"/>
        <w:jc w:val="both"/>
      </w:pPr>
      <w:r>
        <w:rPr>
          <w:rFonts w:ascii="Times New Roman"/>
          <w:b w:val="false"/>
          <w:i w:val="false"/>
          <w:color w:val="000000"/>
          <w:sz w:val="28"/>
        </w:rPr>
        <w:t xml:space="preserve">
      3. Мемлекеттік табиғи қорықтардың аумағында жеке тұлғалардың болуына тек ғылыми және экологиялық-ағартушылық мақсаттарда ғана рұқсат етіледі. </w:t>
      </w:r>
    </w:p>
    <w:bookmarkEnd w:id="3"/>
    <w:bookmarkStart w:name="z5" w:id="4"/>
    <w:p>
      <w:pPr>
        <w:spacing w:after="0"/>
        <w:ind w:left="0"/>
        <w:jc w:val="both"/>
      </w:pPr>
      <w:r>
        <w:rPr>
          <w:rFonts w:ascii="Times New Roman"/>
          <w:b w:val="false"/>
          <w:i w:val="false"/>
          <w:color w:val="000000"/>
          <w:sz w:val="28"/>
        </w:rPr>
        <w:t xml:space="preserve">
      4. Мемлекеттік табиғи қорықтың аумағында немесе оның аумағынан тысқары жерлерде орналасқан белгілі бір дін жолын ұстанушылар тәу ететін орындарға (қасиетті орындарға) қорық аумағы арқылы өтетін жолдармен кіру мүмкіндігін қамтамасыз ету үшін мемлекеттік табиғи қорықтың әкімшілігі тиісті діни бірлестіктің келісімі бойынша ақы төлемей, мемлекеттік табиғи қорық инспекторларының бастап жүруімен, топпен осы орындарда болуға немесе осы орындарға жақындап келуге рұқсат берілуі мүмкін. </w:t>
      </w:r>
    </w:p>
    <w:bookmarkEnd w:id="4"/>
    <w:bookmarkStart w:name="z6" w:id="5"/>
    <w:p>
      <w:pPr>
        <w:spacing w:after="0"/>
        <w:ind w:left="0"/>
        <w:jc w:val="left"/>
      </w:pPr>
      <w:r>
        <w:rPr>
          <w:rFonts w:ascii="Times New Roman"/>
          <w:b/>
          <w:i w:val="false"/>
          <w:color w:val="000000"/>
        </w:rPr>
        <w:t xml:space="preserve"> 
  2. Жеке тұлғалардың табиғат </w:t>
      </w:r>
      <w:r>
        <w:br/>
      </w:r>
      <w:r>
        <w:rPr>
          <w:rFonts w:ascii="Times New Roman"/>
          <w:b/>
          <w:i w:val="false"/>
          <w:color w:val="000000"/>
        </w:rPr>
        <w:t xml:space="preserve">
қорғау мекемесінде болуы </w:t>
      </w:r>
    </w:p>
    <w:bookmarkEnd w:id="5"/>
    <w:p>
      <w:pPr>
        <w:spacing w:after="0"/>
        <w:ind w:left="0"/>
        <w:jc w:val="both"/>
      </w:pPr>
      <w:r>
        <w:rPr>
          <w:rFonts w:ascii="Times New Roman"/>
          <w:b w:val="false"/>
          <w:i w:val="false"/>
          <w:color w:val="000000"/>
          <w:sz w:val="28"/>
        </w:rPr>
        <w:t xml:space="preserve">      5. Жеке тұлғалар үшін (бұдан әрі - келушілер) ерекше қорғалатын табиғи аумақтың (бұдан әрі - ЕҚТА) түріне және күзеттің белгіленген құқықтық режиміне қарай табиғат қорғау мекемесінің аумағында болу кезінде мынадай іс-әрекеттер жасауға рұқсат етіледі:  </w:t>
      </w:r>
      <w:r>
        <w:br/>
      </w:r>
      <w:r>
        <w:rPr>
          <w:rFonts w:ascii="Times New Roman"/>
          <w:b w:val="false"/>
          <w:i w:val="false"/>
          <w:color w:val="000000"/>
          <w:sz w:val="28"/>
        </w:rPr>
        <w:t xml:space="preserve">
      1) жалпы жұрт пайдаланатын жолдармен және экскурсиялық маршруттардың арнайы жолдарымен механикаландырылған көлікпен және сал атпен жүру, қорықтық күзет режимі бар учаскеден басқа, арнайы жабдықталған орындарда аялдау; </w:t>
      </w:r>
      <w:r>
        <w:br/>
      </w:r>
      <w:r>
        <w:rPr>
          <w:rFonts w:ascii="Times New Roman"/>
          <w:b w:val="false"/>
          <w:i w:val="false"/>
          <w:color w:val="000000"/>
          <w:sz w:val="28"/>
        </w:rPr>
        <w:t xml:space="preserve">
      2) белгіленген туристік маршруттармен және соқпақтармен табиғат қорғау мекемесінің әкімшілігімен алдын-ала келісілген, ЕҚТА экскурсия ұйымдастырушыларының немесе инспектор-гидтерінің бастап жүруімен ұйымдасқан экскурсиялар мен туристік жорықтар өткізу; </w:t>
      </w:r>
      <w:r>
        <w:br/>
      </w:r>
      <w:r>
        <w:rPr>
          <w:rFonts w:ascii="Times New Roman"/>
          <w:b w:val="false"/>
          <w:i w:val="false"/>
          <w:color w:val="000000"/>
          <w:sz w:val="28"/>
        </w:rPr>
        <w:t xml:space="preserve">
      3) табиғат қорғау мекемесінің әкімшілігімен келісім бойынша  су айдындарында тек қана моторсыз жүзу құралдарымен жылжу; </w:t>
      </w:r>
      <w:r>
        <w:br/>
      </w:r>
      <w:r>
        <w:rPr>
          <w:rFonts w:ascii="Times New Roman"/>
          <w:b w:val="false"/>
          <w:i w:val="false"/>
          <w:color w:val="000000"/>
          <w:sz w:val="28"/>
        </w:rPr>
        <w:t xml:space="preserve">
      4) осыған белгіленген орындарда, Қазақстан Республикасының заңнамасымен белгіленген тәртіппен әуесқойлық (спорттық) балық аулау. </w:t>
      </w:r>
      <w:r>
        <w:br/>
      </w:r>
      <w:r>
        <w:rPr>
          <w:rFonts w:ascii="Times New Roman"/>
          <w:b w:val="false"/>
          <w:i w:val="false"/>
          <w:color w:val="000000"/>
          <w:sz w:val="28"/>
        </w:rPr>
        <w:t xml:space="preserve">
      Мемлекеттік табиғи қорықтарда әуесқойлық балық аулау мемлекеттік табиғи қорықтың күзет аймағында тұратын жергілікті халықтың мұқтажы үшін арнайы бөлінген учаскелерде рұқсат етіледі; </w:t>
      </w:r>
      <w:r>
        <w:br/>
      </w:r>
      <w:r>
        <w:rPr>
          <w:rFonts w:ascii="Times New Roman"/>
          <w:b w:val="false"/>
          <w:i w:val="false"/>
          <w:color w:val="000000"/>
          <w:sz w:val="28"/>
        </w:rPr>
        <w:t xml:space="preserve">
      5) қорықтық күзет режимі бар учаскелерден басқа жерлерде, осыған арнайы бөлінген орындарда,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белгіленген тәртіппен жабайы өсетін жемістерді, жидектерді, саңырауқұлақтарды, дәрі-дәрмектік шөптерді әуесқойлықпен жинау шөп шабу, отын дайындау және дәстүрлі табиғат пайдаланудың басқа да түрлері; </w:t>
      </w:r>
      <w:r>
        <w:br/>
      </w:r>
      <w:r>
        <w:rPr>
          <w:rFonts w:ascii="Times New Roman"/>
          <w:b w:val="false"/>
          <w:i w:val="false"/>
          <w:color w:val="000000"/>
          <w:sz w:val="28"/>
        </w:rPr>
        <w:t xml:space="preserve">
      6) табиғат қорғау мекемесінің әкімшілігімен келісім бойынша спорттық және экологиялық-ағарту іс-шараларын, туристік слеттер өткізу; </w:t>
      </w:r>
      <w:r>
        <w:br/>
      </w:r>
      <w:r>
        <w:rPr>
          <w:rFonts w:ascii="Times New Roman"/>
          <w:b w:val="false"/>
          <w:i w:val="false"/>
          <w:color w:val="000000"/>
          <w:sz w:val="28"/>
        </w:rPr>
        <w:t xml:space="preserve">
      7) кәсіби және әуесқойлық фото-бейнетүсірімдер жүргізу; </w:t>
      </w:r>
      <w:r>
        <w:br/>
      </w:r>
      <w:r>
        <w:rPr>
          <w:rFonts w:ascii="Times New Roman"/>
          <w:b w:val="false"/>
          <w:i w:val="false"/>
          <w:color w:val="000000"/>
          <w:sz w:val="28"/>
        </w:rPr>
        <w:t xml:space="preserve">
      8) оқу практикаларын өткізу; </w:t>
      </w:r>
      <w:r>
        <w:br/>
      </w:r>
      <w:r>
        <w:rPr>
          <w:rFonts w:ascii="Times New Roman"/>
          <w:b w:val="false"/>
          <w:i w:val="false"/>
          <w:color w:val="000000"/>
          <w:sz w:val="28"/>
        </w:rPr>
        <w:t xml:space="preserve">
      9) қорықтық күзет режимі бар учаскелерден басқа жерлерде оқу мақсаттары үшін гербарий жинау, топырақ үлгілерін іріктеу; </w:t>
      </w:r>
      <w:r>
        <w:br/>
      </w:r>
      <w:r>
        <w:rPr>
          <w:rFonts w:ascii="Times New Roman"/>
          <w:b w:val="false"/>
          <w:i w:val="false"/>
          <w:color w:val="000000"/>
          <w:sz w:val="28"/>
        </w:rPr>
        <w:t xml:space="preserve">
      10) ерекше қорғалатын табиғи аумақтың паспортында көзделген өзге де қызметтер. </w:t>
      </w:r>
    </w:p>
    <w:bookmarkStart w:name="z7" w:id="6"/>
    <w:p>
      <w:pPr>
        <w:spacing w:after="0"/>
        <w:ind w:left="0"/>
        <w:jc w:val="both"/>
      </w:pPr>
      <w:r>
        <w:rPr>
          <w:rFonts w:ascii="Times New Roman"/>
          <w:b w:val="false"/>
          <w:i w:val="false"/>
          <w:color w:val="000000"/>
          <w:sz w:val="28"/>
        </w:rPr>
        <w:t xml:space="preserve">
      6. ЕҚТА-ның түріне және күзеттің белгіленген құқықтық режиміне байланысты табиғат қорғау мекемесінің аумағында: </w:t>
      </w:r>
      <w:r>
        <w:br/>
      </w:r>
      <w:r>
        <w:rPr>
          <w:rFonts w:ascii="Times New Roman"/>
          <w:b w:val="false"/>
          <w:i w:val="false"/>
          <w:color w:val="000000"/>
          <w:sz w:val="28"/>
        </w:rPr>
        <w:t xml:space="preserve">
      1) ЕҚТА-ны пайдалану үшін ақы төлегені туралы растайтын құжаттарсыз ерекше қорғалатын табиғи аумақтарда болуға; </w:t>
      </w:r>
      <w:r>
        <w:br/>
      </w:r>
      <w:r>
        <w:rPr>
          <w:rFonts w:ascii="Times New Roman"/>
          <w:b w:val="false"/>
          <w:i w:val="false"/>
          <w:color w:val="000000"/>
          <w:sz w:val="28"/>
        </w:rPr>
        <w:t xml:space="preserve">
      2) жалпы жұрт пайдаланатын жолдардан немесе арнайы экскурсиялық соқпақтар мен туристік маршруттардан тыс жерлерге келіп кіруге және олар арқылы жүріп өтуге; </w:t>
      </w:r>
      <w:r>
        <w:br/>
      </w:r>
      <w:r>
        <w:rPr>
          <w:rFonts w:ascii="Times New Roman"/>
          <w:b w:val="false"/>
          <w:i w:val="false"/>
          <w:color w:val="000000"/>
          <w:sz w:val="28"/>
        </w:rPr>
        <w:t xml:space="preserve">
      3) белгіленген орындардан тыс жерлерге автокөлік және басқа да механикалық құралдар қоюға; </w:t>
      </w:r>
      <w:r>
        <w:br/>
      </w:r>
      <w:r>
        <w:rPr>
          <w:rFonts w:ascii="Times New Roman"/>
          <w:b w:val="false"/>
          <w:i w:val="false"/>
          <w:color w:val="000000"/>
          <w:sz w:val="28"/>
        </w:rPr>
        <w:t xml:space="preserve">
      4) автокөлікті және басқа да механикалық құралдарды су айдындары жағалауына қоюға және жууға, ыдыс-аяқ жууға, кір жууға, үй жануарларын шомылдыруға; </w:t>
      </w:r>
      <w:r>
        <w:br/>
      </w:r>
      <w:r>
        <w:rPr>
          <w:rFonts w:ascii="Times New Roman"/>
          <w:b w:val="false"/>
          <w:i w:val="false"/>
          <w:color w:val="000000"/>
          <w:sz w:val="28"/>
        </w:rPr>
        <w:t xml:space="preserve">
      5) су айдындарында, ерекше қорғалатын табиғи аумақтарды қорғау жөніндегі мемлекеттік инспекция пайдаланатын моторлы жүзу құралдарынан басқа, моторлы яхталардың, катерлердің, моторлы қайықтардың, скутерлердің, квадроциклдердің болуына; </w:t>
      </w:r>
      <w:r>
        <w:br/>
      </w:r>
      <w:r>
        <w:rPr>
          <w:rFonts w:ascii="Times New Roman"/>
          <w:b w:val="false"/>
          <w:i w:val="false"/>
          <w:color w:val="000000"/>
          <w:sz w:val="28"/>
        </w:rPr>
        <w:t xml:space="preserve">
      6) арнайы белгіленген және жабдықталған орындардан тыс жерлерде тағам әзірлеу үшін от жағуға, мангал, ошақ орнатуға; </w:t>
      </w:r>
      <w:r>
        <w:br/>
      </w:r>
      <w:r>
        <w:rPr>
          <w:rFonts w:ascii="Times New Roman"/>
          <w:b w:val="false"/>
          <w:i w:val="false"/>
          <w:color w:val="000000"/>
          <w:sz w:val="28"/>
        </w:rPr>
        <w:t xml:space="preserve">
      7) осы мақсаттар үшін белгіленген орындардан тыс жерлерде аялдау орындарын жабдықтауға, шатырлар құруға; </w:t>
      </w:r>
      <w:r>
        <w:br/>
      </w:r>
      <w:r>
        <w:rPr>
          <w:rFonts w:ascii="Times New Roman"/>
          <w:b w:val="false"/>
          <w:i w:val="false"/>
          <w:color w:val="000000"/>
          <w:sz w:val="28"/>
        </w:rPr>
        <w:t xml:space="preserve">
      8) аулармен және басқа да тыйым салынған құрал-жабдықтармен балық аулауға, сондай-ақ балық аулаудың Қазақстан Республикасының </w:t>
      </w:r>
      <w:r>
        <w:rPr>
          <w:rFonts w:ascii="Times New Roman"/>
          <w:b w:val="false"/>
          <w:i w:val="false"/>
          <w:color w:val="000000"/>
          <w:sz w:val="28"/>
        </w:rPr>
        <w:t>заңнамасы</w:t>
      </w:r>
      <w:r>
        <w:rPr>
          <w:rFonts w:ascii="Times New Roman"/>
          <w:b w:val="false"/>
          <w:i w:val="false"/>
          <w:color w:val="000000"/>
          <w:sz w:val="28"/>
        </w:rPr>
        <w:t xml:space="preserve"> белгілеген нормаларынан артық аулауға; </w:t>
      </w:r>
      <w:r>
        <w:br/>
      </w:r>
      <w:r>
        <w:rPr>
          <w:rFonts w:ascii="Times New Roman"/>
          <w:b w:val="false"/>
          <w:i w:val="false"/>
          <w:color w:val="000000"/>
          <w:sz w:val="28"/>
        </w:rPr>
        <w:t xml:space="preserve">
      9) арнайы рұқсатсыз жабайы жануарларды алып қоюға; </w:t>
      </w:r>
      <w:r>
        <w:br/>
      </w:r>
      <w:r>
        <w:rPr>
          <w:rFonts w:ascii="Times New Roman"/>
          <w:b w:val="false"/>
          <w:i w:val="false"/>
          <w:color w:val="000000"/>
          <w:sz w:val="28"/>
        </w:rPr>
        <w:t xml:space="preserve">
      10) жабайы жануарларды үркітуге және қоректендіруге; </w:t>
      </w:r>
      <w:r>
        <w:br/>
      </w:r>
      <w:r>
        <w:rPr>
          <w:rFonts w:ascii="Times New Roman"/>
          <w:b w:val="false"/>
          <w:i w:val="false"/>
          <w:color w:val="000000"/>
          <w:sz w:val="28"/>
        </w:rPr>
        <w:t xml:space="preserve">
      11) ұяларды, індерді, апандарды және құмырсқа илеулерін бүлдіруге; </w:t>
      </w:r>
      <w:r>
        <w:br/>
      </w:r>
      <w:r>
        <w:rPr>
          <w:rFonts w:ascii="Times New Roman"/>
          <w:b w:val="false"/>
          <w:i w:val="false"/>
          <w:color w:val="000000"/>
          <w:sz w:val="28"/>
        </w:rPr>
        <w:t xml:space="preserve">
      12) ағаштар мен бұталарды кесуге, сындыруға және оларға зақым келтіруге, тұрмыстық қажеттілік үшін сыпыртқылар мен сыпырғыштарға шыбықтар дайындауға; </w:t>
      </w:r>
      <w:r>
        <w:br/>
      </w:r>
      <w:r>
        <w:rPr>
          <w:rFonts w:ascii="Times New Roman"/>
          <w:b w:val="false"/>
          <w:i w:val="false"/>
          <w:color w:val="000000"/>
          <w:sz w:val="28"/>
        </w:rPr>
        <w:t xml:space="preserve">
      13) табиғат, тарих, мәдениет және археология ескерткіштерін қиратуға және бүлдіруге; </w:t>
      </w:r>
      <w:r>
        <w:br/>
      </w:r>
      <w:r>
        <w:rPr>
          <w:rFonts w:ascii="Times New Roman"/>
          <w:b w:val="false"/>
          <w:i w:val="false"/>
          <w:color w:val="000000"/>
          <w:sz w:val="28"/>
        </w:rPr>
        <w:t xml:space="preserve">
      14) рұқсат етілген жинау орындарынан тыс жерлерде жабайы өсетін ағаш, бұтақ, шөп өсімдіктерін және дәрі-дәрмектік шикізат жинауға және қазып алуға; </w:t>
      </w:r>
      <w:r>
        <w:br/>
      </w:r>
      <w:r>
        <w:rPr>
          <w:rFonts w:ascii="Times New Roman"/>
          <w:b w:val="false"/>
          <w:i w:val="false"/>
          <w:color w:val="000000"/>
          <w:sz w:val="28"/>
        </w:rPr>
        <w:t xml:space="preserve">
      15) осы үшін арнайы бөлінген орындардан басқа жерлерде жабайы өсетін жемістер, саңырауқұлақтар және жидектер жинауға; </w:t>
      </w:r>
      <w:r>
        <w:br/>
      </w:r>
      <w:r>
        <w:rPr>
          <w:rFonts w:ascii="Times New Roman"/>
          <w:b w:val="false"/>
          <w:i w:val="false"/>
          <w:color w:val="000000"/>
          <w:sz w:val="28"/>
        </w:rPr>
        <w:t xml:space="preserve">
      16) көрнекі үгіт құралдарын (стенділер, паннолар, аншлагтар және басқалар), орман орналастыру, орман шаруашылығы және жерге орналастыру белгілерін қиратуға және бүлдіруге; </w:t>
      </w:r>
      <w:r>
        <w:br/>
      </w:r>
      <w:r>
        <w:rPr>
          <w:rFonts w:ascii="Times New Roman"/>
          <w:b w:val="false"/>
          <w:i w:val="false"/>
          <w:color w:val="000000"/>
          <w:sz w:val="28"/>
        </w:rPr>
        <w:t xml:space="preserve">
      17) құрылыстарға, ағаштарға, тастарға және жартастарға жазулар жазуға және суреттер салуға; </w:t>
      </w:r>
      <w:r>
        <w:br/>
      </w:r>
      <w:r>
        <w:rPr>
          <w:rFonts w:ascii="Times New Roman"/>
          <w:b w:val="false"/>
          <w:i w:val="false"/>
          <w:color w:val="000000"/>
          <w:sz w:val="28"/>
        </w:rPr>
        <w:t xml:space="preserve">
      18) өз бетімен мал жаюға, шөп жинауға, сүрек дайындауға және басқа да заңсыз орман пайдалануға; </w:t>
      </w:r>
      <w:r>
        <w:br/>
      </w:r>
      <w:r>
        <w:rPr>
          <w:rFonts w:ascii="Times New Roman"/>
          <w:b w:val="false"/>
          <w:i w:val="false"/>
          <w:color w:val="000000"/>
          <w:sz w:val="28"/>
        </w:rPr>
        <w:t xml:space="preserve">
      19) топырақ қабатын тұрмыстық қоқыспен және қалдықпен ластауға; </w:t>
      </w:r>
      <w:r>
        <w:br/>
      </w:r>
      <w:r>
        <w:rPr>
          <w:rFonts w:ascii="Times New Roman"/>
          <w:b w:val="false"/>
          <w:i w:val="false"/>
          <w:color w:val="000000"/>
          <w:sz w:val="28"/>
        </w:rPr>
        <w:t xml:space="preserve">
      20) қоршаған ортаға Қазақстан Республикасының </w:t>
      </w:r>
      <w:r>
        <w:rPr>
          <w:rFonts w:ascii="Times New Roman"/>
          <w:b w:val="false"/>
          <w:i w:val="false"/>
          <w:color w:val="000000"/>
          <w:sz w:val="28"/>
        </w:rPr>
        <w:t>заңнамасы</w:t>
      </w:r>
      <w:r>
        <w:rPr>
          <w:rFonts w:ascii="Times New Roman"/>
          <w:b w:val="false"/>
          <w:i w:val="false"/>
          <w:color w:val="000000"/>
          <w:sz w:val="28"/>
        </w:rPr>
        <w:t xml:space="preserve"> белгілеген нормалардан асатын шу шығаратын және басқа да акустикалық әсерлерді қолдануға; </w:t>
      </w:r>
      <w:r>
        <w:br/>
      </w:r>
      <w:r>
        <w:rPr>
          <w:rFonts w:ascii="Times New Roman"/>
          <w:b w:val="false"/>
          <w:i w:val="false"/>
          <w:color w:val="000000"/>
          <w:sz w:val="28"/>
        </w:rPr>
        <w:t xml:space="preserve">
      21) мемлекеттік табиғи-қорық қоры мен табиғи кешендер объектілерінің табиғи дамуын және сақталуын бұзатын өзге қызметтерге жол берілмейді. </w:t>
      </w:r>
    </w:p>
    <w:bookmarkEnd w:id="6"/>
    <w:bookmarkStart w:name="z8" w:id="7"/>
    <w:p>
      <w:pPr>
        <w:spacing w:after="0"/>
        <w:ind w:left="0"/>
        <w:jc w:val="both"/>
      </w:pPr>
      <w:r>
        <w:rPr>
          <w:rFonts w:ascii="Times New Roman"/>
          <w:b w:val="false"/>
          <w:i w:val="false"/>
          <w:color w:val="000000"/>
          <w:sz w:val="28"/>
        </w:rPr>
        <w:t xml:space="preserve">
      7. Мазалау факторына жол бермеу мақсатында табиғат қорғау мекемесінің әкімшілігі жабайы жануарлардың, оның ішінде балықтардың жаппай шоғырланатын орындарында болуға олардың қоныс аудару және өсімін молайту кезеңінде шектеулер енгізуі мүмкін. </w:t>
      </w:r>
    </w:p>
    <w:bookmarkEnd w:id="7"/>
    <w:bookmarkStart w:name="z9" w:id="8"/>
    <w:p>
      <w:pPr>
        <w:spacing w:after="0"/>
        <w:ind w:left="0"/>
        <w:jc w:val="both"/>
      </w:pPr>
      <w:r>
        <w:rPr>
          <w:rFonts w:ascii="Times New Roman"/>
          <w:b w:val="false"/>
          <w:i w:val="false"/>
          <w:color w:val="000000"/>
          <w:sz w:val="28"/>
        </w:rPr>
        <w:t xml:space="preserve">
      8. Келушіде ЕҚТА-ны ғылыми, экологиялық-ағарту, туристік, рекреациялық және шектеулі шаруашылық мақсаттарда пайдалану үшін ақы төлегені туралы, нысаны Қазақстан Республикасының салық </w:t>
      </w:r>
      <w:r>
        <w:rPr>
          <w:rFonts w:ascii="Times New Roman"/>
          <w:b w:val="false"/>
          <w:i w:val="false"/>
          <w:color w:val="000000"/>
          <w:sz w:val="28"/>
        </w:rPr>
        <w:t>заңнамасына</w:t>
      </w:r>
      <w:r>
        <w:rPr>
          <w:rFonts w:ascii="Times New Roman"/>
          <w:b w:val="false"/>
          <w:i w:val="false"/>
          <w:color w:val="000000"/>
          <w:sz w:val="28"/>
        </w:rPr>
        <w:t xml:space="preserve"> сәйкес белгіленетін растайтын құжаттың болуы табиғат қорғау мекемесінде келуге негіз болып табылады. </w:t>
      </w:r>
      <w:r>
        <w:br/>
      </w:r>
      <w:r>
        <w:rPr>
          <w:rFonts w:ascii="Times New Roman"/>
          <w:b w:val="false"/>
          <w:i w:val="false"/>
          <w:color w:val="000000"/>
          <w:sz w:val="28"/>
        </w:rPr>
        <w:t xml:space="preserve">
      ЕҚТА-ны пайдалану үшін ақы төлегенін растайтын құжат келушінің болу мерзімінің соңына дейін сақталуы тиіс. </w:t>
      </w:r>
    </w:p>
    <w:bookmarkEnd w:id="8"/>
    <w:bookmarkStart w:name="z10" w:id="9"/>
    <w:p>
      <w:pPr>
        <w:spacing w:after="0"/>
        <w:ind w:left="0"/>
        <w:jc w:val="both"/>
      </w:pPr>
      <w:r>
        <w:rPr>
          <w:rFonts w:ascii="Times New Roman"/>
          <w:b w:val="false"/>
          <w:i w:val="false"/>
          <w:color w:val="000000"/>
          <w:sz w:val="28"/>
        </w:rPr>
        <w:t xml:space="preserve">
      9. Табиғат қорғау мекемесі аумағының шекарасында немесе оның күзет аймағында тұрақты тұратын жергілікті халыққа табиғи ресурстарды орнықты пайдалануды қамтамасыз ететін дәстүрлі шаруашылық қызметтің негізгі түрлерін жүзеге асыру үшін, қорықтық күзет режимі бар аймақтан басқа, ЕҚТА-ның тиісті түрлерінің барлық функционалдық аймақтарына еш бөгетсіз өтуіне жол беріледі. </w:t>
      </w:r>
    </w:p>
    <w:bookmarkEnd w:id="9"/>
    <w:bookmarkStart w:name="z11" w:id="10"/>
    <w:p>
      <w:pPr>
        <w:spacing w:after="0"/>
        <w:ind w:left="0"/>
        <w:jc w:val="both"/>
      </w:pPr>
      <w:r>
        <w:rPr>
          <w:rFonts w:ascii="Times New Roman"/>
          <w:b w:val="false"/>
          <w:i w:val="false"/>
          <w:color w:val="000000"/>
          <w:sz w:val="28"/>
        </w:rPr>
        <w:t xml:space="preserve">
      10. Рекреациялық жүктеменің жол берілетін нормаларына байланысты келушілер легін реттеп отыру мақсатында табиғат қорғау мекемесінің әкімшілігі осы Ережеге қосымшаға сәйкес Келушілерді есепке алу журналын (бұдан әрі - Журнал) жүргізеді. </w:t>
      </w:r>
      <w:r>
        <w:br/>
      </w:r>
      <w:r>
        <w:rPr>
          <w:rFonts w:ascii="Times New Roman"/>
          <w:b w:val="false"/>
          <w:i w:val="false"/>
          <w:color w:val="000000"/>
          <w:sz w:val="28"/>
        </w:rPr>
        <w:t xml:space="preserve">
      Журнал нөмірленеді, жіппен байланады және табиғат қорғау мекемесінің мөрімен бекітіледі. </w:t>
      </w:r>
    </w:p>
    <w:bookmarkEnd w:id="10"/>
    <w:bookmarkStart w:name="z12" w:id="11"/>
    <w:p>
      <w:pPr>
        <w:spacing w:after="0"/>
        <w:ind w:left="0"/>
        <w:jc w:val="left"/>
      </w:pPr>
      <w:r>
        <w:rPr>
          <w:rFonts w:ascii="Times New Roman"/>
          <w:b/>
          <w:i w:val="false"/>
          <w:color w:val="000000"/>
        </w:rPr>
        <w:t xml:space="preserve"> 
  3. Жеке тұлғалардың табиғат қорғау </w:t>
      </w:r>
      <w:r>
        <w:br/>
      </w:r>
      <w:r>
        <w:rPr>
          <w:rFonts w:ascii="Times New Roman"/>
          <w:b/>
          <w:i w:val="false"/>
          <w:color w:val="000000"/>
        </w:rPr>
        <w:t xml:space="preserve">
кәсіпорнының аумағында болуы </w:t>
      </w:r>
    </w:p>
    <w:bookmarkEnd w:id="11"/>
    <w:p>
      <w:pPr>
        <w:spacing w:after="0"/>
        <w:ind w:left="0"/>
        <w:jc w:val="both"/>
      </w:pPr>
      <w:r>
        <w:rPr>
          <w:rFonts w:ascii="Times New Roman"/>
          <w:b w:val="false"/>
          <w:i w:val="false"/>
          <w:color w:val="000000"/>
          <w:sz w:val="28"/>
        </w:rPr>
        <w:t xml:space="preserve">      11. Табиғат қорғау кәсіпорнының аумағында: </w:t>
      </w:r>
      <w:r>
        <w:br/>
      </w:r>
      <w:r>
        <w:rPr>
          <w:rFonts w:ascii="Times New Roman"/>
          <w:b w:val="false"/>
          <w:i w:val="false"/>
          <w:color w:val="000000"/>
          <w:sz w:val="28"/>
        </w:rPr>
        <w:t xml:space="preserve">
      1) арнайы бөлінген асфальт төселген немесе қара жолдармен өтуге; </w:t>
      </w:r>
      <w:r>
        <w:br/>
      </w:r>
      <w:r>
        <w:rPr>
          <w:rFonts w:ascii="Times New Roman"/>
          <w:b w:val="false"/>
          <w:i w:val="false"/>
          <w:color w:val="000000"/>
          <w:sz w:val="28"/>
        </w:rPr>
        <w:t xml:space="preserve">
      2) арнайы бөлінген орындарда өсімдіктер, жануарлар коллекцияларын қарап көруге; </w:t>
      </w:r>
      <w:r>
        <w:br/>
      </w:r>
      <w:r>
        <w:rPr>
          <w:rFonts w:ascii="Times New Roman"/>
          <w:b w:val="false"/>
          <w:i w:val="false"/>
          <w:color w:val="000000"/>
          <w:sz w:val="28"/>
        </w:rPr>
        <w:t xml:space="preserve">
      3) табиғат қорғау кәсіпорнының әкімшілігімен келісім бойынша экспозициялар мен коллекциялардағы өсімдіктерді, жартылай еркіндік және жасанды жағдайларда ұсталатын жануарларды суретке және бейне таспаға түсіруге; </w:t>
      </w:r>
      <w:r>
        <w:br/>
      </w:r>
      <w:r>
        <w:rPr>
          <w:rFonts w:ascii="Times New Roman"/>
          <w:b w:val="false"/>
          <w:i w:val="false"/>
          <w:color w:val="000000"/>
          <w:sz w:val="28"/>
        </w:rPr>
        <w:t xml:space="preserve">
      4) ерекше қорғалатын табиғи аумақтың паспортында немесе табиғат қорғау кәсіпорнының әкімшілігі белгілеген аумақта болудың ішкі тәртібінде көзделген өзге де қызметке жол беріледі. </w:t>
      </w:r>
    </w:p>
    <w:bookmarkStart w:name="z13" w:id="12"/>
    <w:p>
      <w:pPr>
        <w:spacing w:after="0"/>
        <w:ind w:left="0"/>
        <w:jc w:val="both"/>
      </w:pPr>
      <w:r>
        <w:rPr>
          <w:rFonts w:ascii="Times New Roman"/>
          <w:b w:val="false"/>
          <w:i w:val="false"/>
          <w:color w:val="000000"/>
          <w:sz w:val="28"/>
        </w:rPr>
        <w:t xml:space="preserve">
      12. Мемлекеттік зоологиялық парктердің аумағында жануарларды және келушілердің жеке қауіпсіздігін сақтау мақсатында: </w:t>
      </w:r>
      <w:r>
        <w:br/>
      </w:r>
      <w:r>
        <w:rPr>
          <w:rFonts w:ascii="Times New Roman"/>
          <w:b w:val="false"/>
          <w:i w:val="false"/>
          <w:color w:val="000000"/>
          <w:sz w:val="28"/>
        </w:rPr>
        <w:t xml:space="preserve">
      1) радиоқабылдағыштар мен магнитофондарды қосуға, музыкалық аспаптарда ойнауға; </w:t>
      </w:r>
      <w:r>
        <w:br/>
      </w:r>
      <w:r>
        <w:rPr>
          <w:rFonts w:ascii="Times New Roman"/>
          <w:b w:val="false"/>
          <w:i w:val="false"/>
          <w:color w:val="000000"/>
          <w:sz w:val="28"/>
        </w:rPr>
        <w:t xml:space="preserve">
      2) жануарларды қоректендіруге, ызаландыруға және үркітуге; </w:t>
      </w:r>
      <w:r>
        <w:br/>
      </w:r>
      <w:r>
        <w:rPr>
          <w:rFonts w:ascii="Times New Roman"/>
          <w:b w:val="false"/>
          <w:i w:val="false"/>
          <w:color w:val="000000"/>
          <w:sz w:val="28"/>
        </w:rPr>
        <w:t xml:space="preserve">
      3) жануарларды ұстауға арналған арнайы қоршалған үй-жайларға бөтен заттар лақтыруға; </w:t>
      </w:r>
      <w:r>
        <w:br/>
      </w:r>
      <w:r>
        <w:rPr>
          <w:rFonts w:ascii="Times New Roman"/>
          <w:b w:val="false"/>
          <w:i w:val="false"/>
          <w:color w:val="000000"/>
          <w:sz w:val="28"/>
        </w:rPr>
        <w:t xml:space="preserve">
      4) жабайы жануарлар бар үй-жайлардың торлары мен шарбақтарына сүйеніп тұруға, сондай-ақ орнатылған қоршаулар арқылы аяқ-қолды созуға, қолжетімді жануарлармен байланыс жасау үшін қол созуға және оларды әртүрлі заттармен (қолшатырмен, таяқпен және басқа заттар т.б.) түрткілеуге; </w:t>
      </w:r>
      <w:r>
        <w:br/>
      </w:r>
      <w:r>
        <w:rPr>
          <w:rFonts w:ascii="Times New Roman"/>
          <w:b w:val="false"/>
          <w:i w:val="false"/>
          <w:color w:val="000000"/>
          <w:sz w:val="28"/>
        </w:rPr>
        <w:t xml:space="preserve">
      5) штативтер мен жарқылдауық шамдарды қолданып, жануарларды суретке түсіруге; </w:t>
      </w:r>
      <w:r>
        <w:br/>
      </w:r>
      <w:r>
        <w:rPr>
          <w:rFonts w:ascii="Times New Roman"/>
          <w:b w:val="false"/>
          <w:i w:val="false"/>
          <w:color w:val="000000"/>
          <w:sz w:val="28"/>
        </w:rPr>
        <w:t xml:space="preserve">
      6) жануарларды ұстауға арналған үй-жайлардың және басқа да құрылыстардың орнатылған кедергілері мен қоршаулары арқылы кіруге немесе секіріп түсуге; </w:t>
      </w:r>
      <w:r>
        <w:br/>
      </w:r>
      <w:r>
        <w:rPr>
          <w:rFonts w:ascii="Times New Roman"/>
          <w:b w:val="false"/>
          <w:i w:val="false"/>
          <w:color w:val="000000"/>
          <w:sz w:val="28"/>
        </w:rPr>
        <w:t xml:space="preserve">
      7) жануарларды ұстауға арналған үй-жайлардың маңайында орнатылған кедергілерге, дуалдарға, қоршауларға балаларды тұрғызуға және отырғызуға; </w:t>
      </w:r>
      <w:r>
        <w:br/>
      </w:r>
      <w:r>
        <w:rPr>
          <w:rFonts w:ascii="Times New Roman"/>
          <w:b w:val="false"/>
          <w:i w:val="false"/>
          <w:color w:val="000000"/>
          <w:sz w:val="28"/>
        </w:rPr>
        <w:t xml:space="preserve">
      8) балаларды, әсіресе жас балаларды қараусыз қалдыруға және оларға парктің аумағында орналасқан жануарларды өз еркімен қарап көруге рұқсат беруге; </w:t>
      </w:r>
      <w:r>
        <w:br/>
      </w:r>
      <w:r>
        <w:rPr>
          <w:rFonts w:ascii="Times New Roman"/>
          <w:b w:val="false"/>
          <w:i w:val="false"/>
          <w:color w:val="000000"/>
          <w:sz w:val="28"/>
        </w:rPr>
        <w:t xml:space="preserve">
      9) көкалдармен жүруге, ағаш және шөп екпелерін бүлдіруге; </w:t>
      </w:r>
      <w:r>
        <w:br/>
      </w:r>
      <w:r>
        <w:rPr>
          <w:rFonts w:ascii="Times New Roman"/>
          <w:b w:val="false"/>
          <w:i w:val="false"/>
          <w:color w:val="000000"/>
          <w:sz w:val="28"/>
        </w:rPr>
        <w:t xml:space="preserve">
      10) өзімен бірге үй жануарларын әкелуге немесе ертіп жүруге; </w:t>
      </w:r>
      <w:r>
        <w:br/>
      </w:r>
      <w:r>
        <w:rPr>
          <w:rFonts w:ascii="Times New Roman"/>
          <w:b w:val="false"/>
          <w:i w:val="false"/>
          <w:color w:val="000000"/>
          <w:sz w:val="28"/>
        </w:rPr>
        <w:t xml:space="preserve">
      11) бақ-парк мүлкінің орнын ауыстыруға; </w:t>
      </w:r>
      <w:r>
        <w:br/>
      </w:r>
      <w:r>
        <w:rPr>
          <w:rFonts w:ascii="Times New Roman"/>
          <w:b w:val="false"/>
          <w:i w:val="false"/>
          <w:color w:val="000000"/>
          <w:sz w:val="28"/>
        </w:rPr>
        <w:t xml:space="preserve">
      12) жануарлар бар қоршаулар мен торлардың қасында кезекшілерімен сөйлесуге, жануарларды қорғау жөніндегі қызметінен олардың назарын басқа жаққа аударуға; </w:t>
      </w:r>
      <w:r>
        <w:br/>
      </w:r>
      <w:r>
        <w:rPr>
          <w:rFonts w:ascii="Times New Roman"/>
          <w:b w:val="false"/>
          <w:i w:val="false"/>
          <w:color w:val="000000"/>
          <w:sz w:val="28"/>
        </w:rPr>
        <w:t xml:space="preserve">
      13) кәсіпорынның экскурсия ұйымдастырушылары мен күзет қызметі қызметкерлерінің талаптарын орындамауға; </w:t>
      </w:r>
      <w:r>
        <w:br/>
      </w:r>
      <w:r>
        <w:rPr>
          <w:rFonts w:ascii="Times New Roman"/>
          <w:b w:val="false"/>
          <w:i w:val="false"/>
          <w:color w:val="000000"/>
          <w:sz w:val="28"/>
        </w:rPr>
        <w:t xml:space="preserve">
      14) қоғамдық орындарда Қазақстан Республикасының заңнамасында көзделген құқықтық тәртіп нормаларын бұзуға жол берілмейді. </w:t>
      </w:r>
    </w:p>
    <w:bookmarkEnd w:id="12"/>
    <w:bookmarkStart w:name="z14" w:id="13"/>
    <w:p>
      <w:pPr>
        <w:spacing w:after="0"/>
        <w:ind w:left="0"/>
        <w:jc w:val="both"/>
      </w:pPr>
      <w:r>
        <w:rPr>
          <w:rFonts w:ascii="Times New Roman"/>
          <w:b w:val="false"/>
          <w:i w:val="false"/>
          <w:color w:val="000000"/>
          <w:sz w:val="28"/>
        </w:rPr>
        <w:t xml:space="preserve">
      13. Мемлекеттік ботаникалық бақтар мен мемлекеттік дендрологиялық парктердің аумағында: </w:t>
      </w:r>
      <w:r>
        <w:br/>
      </w:r>
      <w:r>
        <w:rPr>
          <w:rFonts w:ascii="Times New Roman"/>
          <w:b w:val="false"/>
          <w:i w:val="false"/>
          <w:color w:val="000000"/>
          <w:sz w:val="28"/>
        </w:rPr>
        <w:t xml:space="preserve">
      1) гербарийлік материал жинауды қоса алғанда, ағаш және шөп өсімдіктерін алып қоюға және бүлдіруге; </w:t>
      </w:r>
      <w:r>
        <w:br/>
      </w:r>
      <w:r>
        <w:rPr>
          <w:rFonts w:ascii="Times New Roman"/>
          <w:b w:val="false"/>
          <w:i w:val="false"/>
          <w:color w:val="000000"/>
          <w:sz w:val="28"/>
        </w:rPr>
        <w:t xml:space="preserve">
      2) жемістер, тұқымдар жинауға; </w:t>
      </w:r>
      <w:r>
        <w:br/>
      </w:r>
      <w:r>
        <w:rPr>
          <w:rFonts w:ascii="Times New Roman"/>
          <w:b w:val="false"/>
          <w:i w:val="false"/>
          <w:color w:val="000000"/>
          <w:sz w:val="28"/>
        </w:rPr>
        <w:t xml:space="preserve">
      3) табиғит қорғау кәсіпорнының әкімшілігімен келісіп алмай табиғи және мәдени объектілерді суретке және бейне таспаға түсіруге; </w:t>
      </w:r>
      <w:r>
        <w:br/>
      </w:r>
      <w:r>
        <w:rPr>
          <w:rFonts w:ascii="Times New Roman"/>
          <w:b w:val="false"/>
          <w:i w:val="false"/>
          <w:color w:val="000000"/>
          <w:sz w:val="28"/>
        </w:rPr>
        <w:t xml:space="preserve">
      4) топырақ қабатын қоқыспен және тұрмыстық қалдықпен ластауға; </w:t>
      </w:r>
      <w:r>
        <w:br/>
      </w:r>
      <w:r>
        <w:rPr>
          <w:rFonts w:ascii="Times New Roman"/>
          <w:b w:val="false"/>
          <w:i w:val="false"/>
          <w:color w:val="000000"/>
          <w:sz w:val="28"/>
        </w:rPr>
        <w:t xml:space="preserve">
      5) экскурсия ұйымдастырушылары мен күзет қызметі қызметкерлерінің талаптарын орындамауға; </w:t>
      </w:r>
      <w:r>
        <w:br/>
      </w:r>
      <w:r>
        <w:rPr>
          <w:rFonts w:ascii="Times New Roman"/>
          <w:b w:val="false"/>
          <w:i w:val="false"/>
          <w:color w:val="000000"/>
          <w:sz w:val="28"/>
        </w:rPr>
        <w:t xml:space="preserve">
      6) қоғамдық орындарда Қазақстан Республикасының заңнамасында көзделген құқықтық тәртіп нормаларын бұзуға жол берілмейді. </w:t>
      </w:r>
    </w:p>
    <w:bookmarkEnd w:id="13"/>
    <w:bookmarkStart w:name="z15" w:id="14"/>
    <w:p>
      <w:pPr>
        <w:spacing w:after="0"/>
        <w:ind w:left="0"/>
        <w:jc w:val="both"/>
      </w:pPr>
      <w:r>
        <w:rPr>
          <w:rFonts w:ascii="Times New Roman"/>
          <w:b w:val="false"/>
          <w:i w:val="false"/>
          <w:color w:val="000000"/>
          <w:sz w:val="28"/>
        </w:rPr>
        <w:t xml:space="preserve">
      14. Келушіде ЕҚТА-ны ғылыми, экологиялық-ағарту, туристік, рекреациялық және шектеулі шаруашылық мақсаттарда пайдалану үшін ақы төлегені туралы, нысаны Қазақстан Республикасының салық </w:t>
      </w:r>
      <w:r>
        <w:rPr>
          <w:rFonts w:ascii="Times New Roman"/>
          <w:b w:val="false"/>
          <w:i w:val="false"/>
          <w:color w:val="000000"/>
          <w:sz w:val="28"/>
        </w:rPr>
        <w:t>заңнамасына</w:t>
      </w:r>
      <w:r>
        <w:rPr>
          <w:rFonts w:ascii="Times New Roman"/>
          <w:b w:val="false"/>
          <w:i w:val="false"/>
          <w:color w:val="000000"/>
          <w:sz w:val="28"/>
        </w:rPr>
        <w:t xml:space="preserve"> сәйкес белгіленетін растайтын құжаттың болуы табиғат қорғау мекемесінде келуіне негіз болып табылады. </w:t>
      </w:r>
      <w:r>
        <w:br/>
      </w:r>
      <w:r>
        <w:rPr>
          <w:rFonts w:ascii="Times New Roman"/>
          <w:b w:val="false"/>
          <w:i w:val="false"/>
          <w:color w:val="000000"/>
          <w:sz w:val="28"/>
        </w:rPr>
        <w:t xml:space="preserve">
      ЕҚТА-ны пайдалану үшін ақы төлегенін растайтын құжат келушінің табиғат қорғау кәсіпорнының болу мерзімінің соңына дейін сақталуы тиіс. </w:t>
      </w:r>
    </w:p>
    <w:bookmarkEnd w:id="14"/>
    <w:bookmarkStart w:name="z16" w:id="15"/>
    <w:p>
      <w:pPr>
        <w:spacing w:after="0"/>
        <w:ind w:left="0"/>
        <w:jc w:val="left"/>
      </w:pPr>
      <w:r>
        <w:rPr>
          <w:rFonts w:ascii="Times New Roman"/>
          <w:b/>
          <w:i w:val="false"/>
          <w:color w:val="000000"/>
        </w:rPr>
        <w:t xml:space="preserve"> 
  4. Жеке тұлғалардың заңды тұлға мәртебесі жоқ </w:t>
      </w:r>
      <w:r>
        <w:br/>
      </w:r>
      <w:r>
        <w:rPr>
          <w:rFonts w:ascii="Times New Roman"/>
          <w:b/>
          <w:i w:val="false"/>
          <w:color w:val="000000"/>
        </w:rPr>
        <w:t xml:space="preserve">
ерекше қорғалатын табиғи аумақта болуы </w:t>
      </w:r>
    </w:p>
    <w:bookmarkEnd w:id="15"/>
    <w:p>
      <w:pPr>
        <w:spacing w:after="0"/>
        <w:ind w:left="0"/>
        <w:jc w:val="both"/>
      </w:pPr>
      <w:r>
        <w:rPr>
          <w:rFonts w:ascii="Times New Roman"/>
          <w:b w:val="false"/>
          <w:i w:val="false"/>
          <w:color w:val="000000"/>
          <w:sz w:val="28"/>
        </w:rPr>
        <w:t xml:space="preserve">      15. Заңды тұлға мәртебесі жоқ ЕҚТА аумағында болу тиісті ЕҚТА түрлерін қорғау және пайдалану режимінің ерекшеліктерін ескере отырып, мемлекеттік табиғи-қорық қоры объектілерінің сақталуы жағдайында және осы ЕҚТА-ның паспортына сәйкес жүзеге асырылады. </w:t>
      </w:r>
    </w:p>
    <w:bookmarkStart w:name="z18" w:id="16"/>
    <w:p>
      <w:pPr>
        <w:spacing w:after="0"/>
        <w:ind w:left="0"/>
        <w:jc w:val="both"/>
      </w:pPr>
      <w:r>
        <w:rPr>
          <w:rFonts w:ascii="Times New Roman"/>
          <w:b w:val="false"/>
          <w:i w:val="false"/>
          <w:color w:val="000000"/>
          <w:sz w:val="28"/>
        </w:rPr>
        <w:t xml:space="preserve">
                                  Жеке тұлғалардың ерекше қорғалатын </w:t>
      </w:r>
      <w:r>
        <w:br/>
      </w:r>
      <w:r>
        <w:rPr>
          <w:rFonts w:ascii="Times New Roman"/>
          <w:b w:val="false"/>
          <w:i w:val="false"/>
          <w:color w:val="000000"/>
          <w:sz w:val="28"/>
        </w:rPr>
        <w:t xml:space="preserve">
                                   табиғи аумақтарда болу ережесіне </w:t>
      </w:r>
      <w:r>
        <w:br/>
      </w:r>
      <w:r>
        <w:rPr>
          <w:rFonts w:ascii="Times New Roman"/>
          <w:b w:val="false"/>
          <w:i w:val="false"/>
          <w:color w:val="000000"/>
          <w:sz w:val="28"/>
        </w:rPr>
        <w:t xml:space="preserve">
                                                 қосымша </w:t>
      </w:r>
    </w:p>
    <w:bookmarkEnd w:id="16"/>
    <w:p>
      <w:pPr>
        <w:spacing w:after="0"/>
        <w:ind w:left="0"/>
        <w:jc w:val="both"/>
      </w:pPr>
      <w:r>
        <w:rPr>
          <w:rFonts w:ascii="Times New Roman"/>
          <w:b/>
          <w:i w:val="false"/>
          <w:color w:val="000000"/>
          <w:sz w:val="28"/>
        </w:rPr>
        <w:t xml:space="preserve">          200__ жылы келушілерді есепке алу журналы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(табиғат қорғау мекемесінің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853"/>
        <w:gridCol w:w="1713"/>
        <w:gridCol w:w="1153"/>
        <w:gridCol w:w="1273"/>
        <w:gridCol w:w="1493"/>
        <w:gridCol w:w="1413"/>
        <w:gridCol w:w="1493"/>
        <w:gridCol w:w="2093"/>
      </w:tblGrid>
      <w:tr>
        <w:trPr>
          <w:trHeight w:val="22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Келуші. </w:t>
            </w:r>
            <w:r>
              <w:br/>
            </w:r>
            <w:r>
              <w:rPr>
                <w:rFonts w:ascii="Times New Roman"/>
                <w:b w:val="false"/>
                <w:i w:val="false"/>
                <w:color w:val="000000"/>
                <w:sz w:val="20"/>
              </w:rPr>
              <w:t xml:space="preserve">
нің не. </w:t>
            </w:r>
            <w:r>
              <w:br/>
            </w:r>
            <w:r>
              <w:rPr>
                <w:rFonts w:ascii="Times New Roman"/>
                <w:b w:val="false"/>
                <w:i w:val="false"/>
                <w:color w:val="000000"/>
                <w:sz w:val="20"/>
              </w:rPr>
              <w:t xml:space="preserve">
месе топ </w:t>
            </w:r>
            <w:r>
              <w:br/>
            </w:r>
            <w:r>
              <w:rPr>
                <w:rFonts w:ascii="Times New Roman"/>
                <w:b w:val="false"/>
                <w:i w:val="false"/>
                <w:color w:val="000000"/>
                <w:sz w:val="20"/>
              </w:rPr>
              <w:t xml:space="preserve">
жетекші. </w:t>
            </w:r>
            <w:r>
              <w:br/>
            </w:r>
            <w:r>
              <w:rPr>
                <w:rFonts w:ascii="Times New Roman"/>
                <w:b w:val="false"/>
                <w:i w:val="false"/>
                <w:color w:val="000000"/>
                <w:sz w:val="20"/>
              </w:rPr>
              <w:t xml:space="preserve">
сінің </w:t>
            </w:r>
            <w:r>
              <w:br/>
            </w:r>
            <w:r>
              <w:rPr>
                <w:rFonts w:ascii="Times New Roman"/>
                <w:b w:val="false"/>
                <w:i w:val="false"/>
                <w:color w:val="000000"/>
                <w:sz w:val="20"/>
              </w:rPr>
              <w:t xml:space="preserve">
Т.А.Ә.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 </w:t>
            </w:r>
            <w:r>
              <w:br/>
            </w:r>
            <w:r>
              <w:rPr>
                <w:rFonts w:ascii="Times New Roman"/>
                <w:b w:val="false"/>
                <w:i w:val="false"/>
                <w:color w:val="000000"/>
                <w:sz w:val="20"/>
              </w:rPr>
              <w:t xml:space="preserve">
тағы </w:t>
            </w:r>
            <w:r>
              <w:br/>
            </w:r>
            <w:r>
              <w:rPr>
                <w:rFonts w:ascii="Times New Roman"/>
                <w:b w:val="false"/>
                <w:i w:val="false"/>
                <w:color w:val="000000"/>
                <w:sz w:val="20"/>
              </w:rPr>
              <w:t xml:space="preserve">
адам. </w:t>
            </w:r>
            <w:r>
              <w:br/>
            </w:r>
            <w:r>
              <w:rPr>
                <w:rFonts w:ascii="Times New Roman"/>
                <w:b w:val="false"/>
                <w:i w:val="false"/>
                <w:color w:val="000000"/>
                <w:sz w:val="20"/>
              </w:rPr>
              <w:t xml:space="preserve">
дар </w:t>
            </w:r>
            <w:r>
              <w:br/>
            </w:r>
            <w:r>
              <w:rPr>
                <w:rFonts w:ascii="Times New Roman"/>
                <w:b w:val="false"/>
                <w:i w:val="false"/>
                <w:color w:val="000000"/>
                <w:sz w:val="20"/>
              </w:rPr>
              <w:t xml:space="preserve">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(а/к </w:t>
            </w:r>
            <w:r>
              <w:br/>
            </w:r>
            <w:r>
              <w:rPr>
                <w:rFonts w:ascii="Times New Roman"/>
                <w:b w:val="false"/>
                <w:i w:val="false"/>
                <w:color w:val="000000"/>
                <w:sz w:val="20"/>
              </w:rPr>
              <w:t xml:space="preserve">
марка </w:t>
            </w:r>
            <w:r>
              <w:br/>
            </w:r>
            <w:r>
              <w:rPr>
                <w:rFonts w:ascii="Times New Roman"/>
                <w:b w:val="false"/>
                <w:i w:val="false"/>
                <w:color w:val="000000"/>
                <w:sz w:val="20"/>
              </w:rPr>
              <w:t xml:space="preserve">
сы, </w:t>
            </w:r>
            <w:r>
              <w:br/>
            </w:r>
            <w:r>
              <w:rPr>
                <w:rFonts w:ascii="Times New Roman"/>
                <w:b w:val="false"/>
                <w:i w:val="false"/>
                <w:color w:val="000000"/>
                <w:sz w:val="20"/>
              </w:rPr>
              <w:t xml:space="preserve">
мем. </w:t>
            </w:r>
            <w:r>
              <w:br/>
            </w:r>
            <w:r>
              <w:rPr>
                <w:rFonts w:ascii="Times New Roman"/>
                <w:b w:val="false"/>
                <w:i w:val="false"/>
                <w:color w:val="000000"/>
                <w:sz w:val="20"/>
              </w:rPr>
              <w:t xml:space="preserve">
нөмірі)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Келу </w:t>
            </w:r>
            <w:r>
              <w:br/>
            </w:r>
            <w:r>
              <w:rPr>
                <w:rFonts w:ascii="Times New Roman"/>
                <w:b w:val="false"/>
                <w:i w:val="false"/>
                <w:color w:val="000000"/>
                <w:sz w:val="20"/>
              </w:rPr>
              <w:t xml:space="preserve">
мақсаты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 </w:t>
            </w:r>
            <w:r>
              <w:br/>
            </w:r>
            <w:r>
              <w:rPr>
                <w:rFonts w:ascii="Times New Roman"/>
                <w:b w:val="false"/>
                <w:i w:val="false"/>
                <w:color w:val="000000"/>
                <w:sz w:val="20"/>
              </w:rPr>
              <w:t xml:space="preserve">
жібер. </w:t>
            </w:r>
            <w:r>
              <w:br/>
            </w:r>
            <w:r>
              <w:rPr>
                <w:rFonts w:ascii="Times New Roman"/>
                <w:b w:val="false"/>
                <w:i w:val="false"/>
                <w:color w:val="000000"/>
                <w:sz w:val="20"/>
              </w:rPr>
              <w:t xml:space="preserve">
ілген </w:t>
            </w:r>
            <w:r>
              <w:br/>
            </w:r>
            <w:r>
              <w:rPr>
                <w:rFonts w:ascii="Times New Roman"/>
                <w:b w:val="false"/>
                <w:i w:val="false"/>
                <w:color w:val="000000"/>
                <w:sz w:val="20"/>
              </w:rPr>
              <w:t xml:space="preserve">
жер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Болу </w:t>
            </w:r>
            <w:r>
              <w:br/>
            </w:r>
            <w:r>
              <w:rPr>
                <w:rFonts w:ascii="Times New Roman"/>
                <w:b w:val="false"/>
                <w:i w:val="false"/>
                <w:color w:val="000000"/>
                <w:sz w:val="20"/>
              </w:rPr>
              <w:t xml:space="preserve">
мерзімі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 төлен. </w:t>
            </w:r>
            <w:r>
              <w:br/>
            </w:r>
            <w:r>
              <w:rPr>
                <w:rFonts w:ascii="Times New Roman"/>
                <w:b w:val="false"/>
                <w:i w:val="false"/>
                <w:color w:val="000000"/>
                <w:sz w:val="20"/>
              </w:rPr>
              <w:t xml:space="preserve">
гені тура. </w:t>
            </w:r>
            <w:r>
              <w:br/>
            </w:r>
            <w:r>
              <w:rPr>
                <w:rFonts w:ascii="Times New Roman"/>
                <w:b w:val="false"/>
                <w:i w:val="false"/>
                <w:color w:val="000000"/>
                <w:sz w:val="20"/>
              </w:rPr>
              <w:t xml:space="preserve">
лы белгі </w:t>
            </w:r>
            <w:r>
              <w:br/>
            </w:r>
            <w:r>
              <w:rPr>
                <w:rFonts w:ascii="Times New Roman"/>
                <w:b w:val="false"/>
                <w:i w:val="false"/>
                <w:color w:val="000000"/>
                <w:sz w:val="20"/>
              </w:rPr>
              <w:t xml:space="preserve">
(ақы төлен </w:t>
            </w:r>
            <w:r>
              <w:br/>
            </w:r>
            <w:r>
              <w:rPr>
                <w:rFonts w:ascii="Times New Roman"/>
                <w:b w:val="false"/>
                <w:i w:val="false"/>
                <w:color w:val="000000"/>
                <w:sz w:val="20"/>
              </w:rPr>
              <w:t xml:space="preserve">
генін рас. </w:t>
            </w:r>
            <w:r>
              <w:br/>
            </w:r>
            <w:r>
              <w:rPr>
                <w:rFonts w:ascii="Times New Roman"/>
                <w:b w:val="false"/>
                <w:i w:val="false"/>
                <w:color w:val="000000"/>
                <w:sz w:val="20"/>
              </w:rPr>
              <w:t xml:space="preserve">
тайтын </w:t>
            </w:r>
            <w:r>
              <w:br/>
            </w:r>
            <w:r>
              <w:rPr>
                <w:rFonts w:ascii="Times New Roman"/>
                <w:b w:val="false"/>
                <w:i w:val="false"/>
                <w:color w:val="000000"/>
                <w:sz w:val="20"/>
              </w:rPr>
              <w:t xml:space="preserve">
құжаттың </w:t>
            </w:r>
            <w:r>
              <w:br/>
            </w:r>
            <w:r>
              <w:rPr>
                <w:rFonts w:ascii="Times New Roman"/>
                <w:b w:val="false"/>
                <w:i w:val="false"/>
                <w:color w:val="000000"/>
                <w:sz w:val="20"/>
              </w:rPr>
              <w:t xml:space="preserve">
N) </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