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1f02" w14:textId="5cb1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 (контейнерлер) операторы қызметінің ережесін бекіту туралы" Қазақстан Республикасы Көлік және коммуникациялар министрінің 2004 жылғы 13 қыркүйектегі N 345-І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6 қарашадағы N 284 Бұйрығы. Қазақстан Республикасының Әділет министрлігінде 2006 жылғы 29 қарашадағы Нормативтік құқықтық кесімдерді мемлекеттік тіркеудің тізіліміне N 4467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14-бабы 2-тармағының 17)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1. "Вагондар (контейнерлер) операторы қызметінің ережесін бекіту туралы" (Қазақстан Республикасының нормативтік құқықтық актілерін мемлекеттік тіркеу тізілімінде 3088 нөмірмен тіркелген және "Қазақстан Республикасы орталық атқарушы және өзге де мемлекеттік органдарының нормативтік құқықтық актілері бюллетенінде", 2005 ж., N 1, 3-құжат; "Официальная газета" газетінің 2004 жылғы 6 қарашадағы 45 (201) нөмірінде жарияланған) Қазақстан Республикасы Көлік және коммуникациялар министрінің 2004 жылғы 13 қыркүйектегі N 345-І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xml:space="preserve">
      көрсетілген бұйрықпен бекітілген Вагондар (контейнерлер) операторы қызметінің ережесінде: </w:t>
      </w:r>
      <w:r>
        <w:br/>
      </w:r>
      <w:r>
        <w:rPr>
          <w:rFonts w:ascii="Times New Roman"/>
          <w:b w:val="false"/>
          <w:i w:val="false"/>
          <w:color w:val="000000"/>
          <w:sz w:val="28"/>
        </w:rPr>
        <w:t xml:space="preserve">
      3-тармақтың 3) тармақшасы мынадай мазмұндағы абзацпен толықтырылсын:  </w:t>
      </w:r>
      <w:r>
        <w:br/>
      </w:r>
      <w:r>
        <w:rPr>
          <w:rFonts w:ascii="Times New Roman"/>
          <w:b w:val="false"/>
          <w:i w:val="false"/>
          <w:color w:val="000000"/>
          <w:sz w:val="28"/>
        </w:rPr>
        <w:t xml:space="preserve">
      "жүк жөнелтушілердің ұсынылған өтінімдеріне сәйкес өз жылжымалы құрамын пайдалану үшін тең құқықты қамтамасыз етуді.". </w:t>
      </w:r>
      <w:r>
        <w:br/>
      </w: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(М.Ж.Оразбеков) осы бұйрықты мемлекеттік тіркеу үшін Қазақстан Республикасы Әділет министрлігіне ұсынуды қамтамасыз етсін. </w:t>
      </w:r>
      <w:r>
        <w:br/>
      </w:r>
      <w:r>
        <w:rPr>
          <w:rFonts w:ascii="Times New Roman"/>
          <w:b w:val="false"/>
          <w:i w:val="false"/>
          <w:color w:val="000000"/>
          <w:sz w:val="28"/>
        </w:rPr>
        <w:t xml:space="preserve">
      3. Осы бұйрық алғаш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