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8720c" w14:textId="e2872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Рейтингтік бағалары Алматы қаласының өңірлік қаржы орталығының қызметін реттеу жөніндегі уәкілетті органдарымен танылатын, рейтингтік агенттіктердің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Алматы қаласының өңірлік қаржы орталығының қызметін реттеу агенттігі төрағасының 2006 жылғы 8 қыркүйектегі N 7 бұйрығы. Қазақстан Республикасының Әділет министрлігінде 2006 жылғы 7 қазанда Нормативтік құқықтық кесімдерді мемлекеттік тіркеудің тізіліміне N 4411 болып енгізілді. Күші жойылды - Қазақстан Республикасы Ұлттық Банкі Басқармасының 2016 жылғы 8 тамыздағы № 183 қаулысымен</w:t>
      </w:r>
    </w:p>
    <w:p>
      <w:pPr>
        <w:spacing w:after="0"/>
        <w:ind w:left="0"/>
        <w:jc w:val="left"/>
      </w:pPr>
      <w:r>
        <w:rPr>
          <w:rFonts w:ascii="Times New Roman"/>
          <w:b w:val="false"/>
          <w:i w:val="false"/>
          <w:color w:val="ff0000"/>
          <w:sz w:val="28"/>
        </w:rPr>
        <w:t xml:space="preserve">      Ескерту. Күші жойылды – ҚР Ұлттық Банкі Басқармасының 08.08.2016 </w:t>
      </w:r>
      <w:r>
        <w:rPr>
          <w:rFonts w:ascii="Times New Roman"/>
          <w:b w:val="false"/>
          <w:i w:val="false"/>
          <w:color w:val="ff0000"/>
          <w:sz w:val="28"/>
        </w:rPr>
        <w:t>№ 183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"Алматы қаласының өңірлік қаржы орталығы туралы" </w:t>
      </w:r>
      <w:r>
        <w:rPr>
          <w:rFonts w:ascii="Times New Roman"/>
          <w:b w:val="false"/>
          <w:i w:val="false"/>
          <w:color w:val="000000"/>
          <w:sz w:val="28"/>
        </w:rPr>
        <w:t>Заңы</w:t>
      </w:r>
      <w:r>
        <w:rPr>
          <w:rFonts w:ascii="Times New Roman"/>
          <w:b w:val="false"/>
          <w:i w:val="false"/>
          <w:color w:val="000000"/>
          <w:sz w:val="28"/>
        </w:rPr>
        <w:t xml:space="preserve"> 6 бабының 6) тармақшасына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Рейтингтік бағалары Алматы қаласының өңірлік қаржы орталығының (әрі қарай - Агенттік) қызметін реттеу жөніндегі уәкілетті органдарымен танылатын, рейтингтік агенттіктердің және олардың еншілес ұйымдарының келесі тізбесі бекітілсін: </w:t>
      </w:r>
      <w:r>
        <w:br/>
      </w:r>
      <w:r>
        <w:rPr>
          <w:rFonts w:ascii="Times New Roman"/>
          <w:b w:val="false"/>
          <w:i w:val="false"/>
          <w:color w:val="000000"/>
          <w:sz w:val="28"/>
        </w:rPr>
        <w:t xml:space="preserve">
      1) Moody's Investors Service; </w:t>
      </w:r>
      <w:r>
        <w:br/>
      </w:r>
      <w:r>
        <w:rPr>
          <w:rFonts w:ascii="Times New Roman"/>
          <w:b w:val="false"/>
          <w:i w:val="false"/>
          <w:color w:val="000000"/>
          <w:sz w:val="28"/>
        </w:rPr>
        <w:t xml:space="preserve">
      2) Standard &amp; Poor's; </w:t>
      </w:r>
      <w:r>
        <w:br/>
      </w:r>
      <w:r>
        <w:rPr>
          <w:rFonts w:ascii="Times New Roman"/>
          <w:b w:val="false"/>
          <w:i w:val="false"/>
          <w:color w:val="000000"/>
          <w:sz w:val="28"/>
        </w:rPr>
        <w:t>
      3) Fitch;</w:t>
      </w:r>
      <w:r>
        <w:br/>
      </w:r>
      <w:r>
        <w:rPr>
          <w:rFonts w:ascii="Times New Roman"/>
          <w:b w:val="false"/>
          <w:i w:val="false"/>
          <w:color w:val="000000"/>
          <w:sz w:val="28"/>
        </w:rPr>
        <w:t>
      4) "Алматы қаласының өңірлік қаржы орталығының рейтинг агенттігі" акционерлік қоғамы;</w:t>
      </w:r>
      <w:r>
        <w:br/>
      </w:r>
      <w:r>
        <w:rPr>
          <w:rFonts w:ascii="Times New Roman"/>
          <w:b w:val="false"/>
          <w:i w:val="false"/>
          <w:color w:val="000000"/>
          <w:sz w:val="28"/>
        </w:rPr>
        <w:t>
      5) "Рейтинговое агентство "Эксперт РА Казахстан" жауапкершілігі шектеулі серіктестігі;</w:t>
      </w:r>
      <w:r>
        <w:br/>
      </w:r>
      <w:r>
        <w:rPr>
          <w:rFonts w:ascii="Times New Roman"/>
          <w:b w:val="false"/>
          <w:i w:val="false"/>
          <w:color w:val="000000"/>
          <w:sz w:val="28"/>
        </w:rPr>
        <w:t>
      6) "Рейтинговое агентство "KZ-rating" ("Рейтинговое агентство "КЗ-рейтинг") жауапкершілігі шектеулі серіктестігі.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Алматы қаласының өңірлік қаржы орталығының қызметін реттеу агенттігі Төрағасының 2009.12.09 </w:t>
      </w:r>
      <w:r>
        <w:rPr>
          <w:rFonts w:ascii="Times New Roman"/>
          <w:b w:val="false"/>
          <w:i w:val="false"/>
          <w:color w:val="ff0000"/>
          <w:sz w:val="28"/>
        </w:rPr>
        <w:t>N 04.2-44/187</w:t>
      </w:r>
      <w:r>
        <w:rPr>
          <w:rFonts w:ascii="Times New Roman"/>
          <w:b w:val="false"/>
          <w:i w:val="false"/>
          <w:color w:val="ff0000"/>
          <w:sz w:val="28"/>
        </w:rPr>
        <w:t xml:space="preserve">, 2010.04.14 </w:t>
      </w:r>
      <w:r>
        <w:rPr>
          <w:rFonts w:ascii="Times New Roman"/>
          <w:b w:val="false"/>
          <w:i w:val="false"/>
          <w:color w:val="ff0000"/>
          <w:sz w:val="28"/>
        </w:rPr>
        <w:t>N 04.2-40/80</w:t>
      </w:r>
      <w:r>
        <w:rPr>
          <w:rFonts w:ascii="Times New Roman"/>
          <w:b w:val="false"/>
          <w:i w:val="false"/>
          <w:color w:val="ff0000"/>
          <w:sz w:val="28"/>
        </w:rPr>
        <w:t xml:space="preserve"> бұйрықтарымен.</w:t>
      </w:r>
      <w:r>
        <w:br/>
      </w:r>
      <w:r>
        <w:rPr>
          <w:rFonts w:ascii="Times New Roman"/>
          <w:b w:val="false"/>
          <w:i w:val="false"/>
          <w:color w:val="000000"/>
          <w:sz w:val="28"/>
        </w:rPr>
        <w:t>
      </w:t>
      </w:r>
      <w:r>
        <w:rPr>
          <w:rFonts w:ascii="Times New Roman"/>
          <w:b w:val="false"/>
          <w:i w:val="false"/>
          <w:color w:val="000000"/>
          <w:sz w:val="28"/>
        </w:rPr>
        <w:t xml:space="preserve">2. Осы бұйрық ресми жарияланған күннен бастап қолданысқа енгізіледі. </w:t>
      </w:r>
      <w:r>
        <w:br/>
      </w:r>
      <w:r>
        <w:rPr>
          <w:rFonts w:ascii="Times New Roman"/>
          <w:b w:val="false"/>
          <w:i w:val="false"/>
          <w:color w:val="000000"/>
          <w:sz w:val="28"/>
        </w:rPr>
        <w:t xml:space="preserve">
       3. Агенттігінің тіркеу департаментіне: </w:t>
      </w:r>
      <w:r>
        <w:br/>
      </w:r>
      <w:r>
        <w:rPr>
          <w:rFonts w:ascii="Times New Roman"/>
          <w:b w:val="false"/>
          <w:i w:val="false"/>
          <w:color w:val="000000"/>
          <w:sz w:val="28"/>
        </w:rPr>
        <w:t xml:space="preserve">
      1) осы бұйрықтың Қазақстан Республикасы Әділет министрлігінде мемлекеттік тіркелуіне шаралар қолданылсын; </w:t>
      </w:r>
      <w:r>
        <w:br/>
      </w:r>
      <w:r>
        <w:rPr>
          <w:rFonts w:ascii="Times New Roman"/>
          <w:b w:val="false"/>
          <w:i w:val="false"/>
          <w:color w:val="000000"/>
          <w:sz w:val="28"/>
        </w:rPr>
        <w:t xml:space="preserve">
      2) осы бұйрық Қазақстан Республикасы Әділет министрлігінде мемлекеттік тіркелген күнінен бастап он күндік мерзім ішінде Агенттіктің, Қазақстан Республикасының Қаржы рыногы және қаржы ұйымдарын реттеу және қадағалау жөніндегі агенттігінің, "Қазақстандық қор биржасы" АҚ және "Қазақстан қаржыгерлер қауымдастығы" заңды тұлғалар бірлестігінің назарларына жеткізілсін. </w:t>
      </w:r>
      <w:r>
        <w:br/>
      </w:r>
      <w:r>
        <w:rPr>
          <w:rFonts w:ascii="Times New Roman"/>
          <w:b w:val="false"/>
          <w:i w:val="false"/>
          <w:color w:val="000000"/>
          <w:sz w:val="28"/>
        </w:rPr>
        <w:t xml:space="preserve">
      4. Агенттіктің даму департаментіне осы бұйрықтың Қазақстан Республикасының бұқаралық ақпарат құралдарында жариялануы қамтамасыз етілсін. </w:t>
      </w:r>
      <w:r>
        <w:br/>
      </w:r>
      <w:r>
        <w:rPr>
          <w:rFonts w:ascii="Times New Roman"/>
          <w:b w:val="false"/>
          <w:i w:val="false"/>
          <w:color w:val="000000"/>
          <w:sz w:val="28"/>
        </w:rPr>
        <w:t xml:space="preserve">
      5. Осы бұйрықтың орындалуын бақылау Агенттік Төрағасының бағыттаушы орынбасарына жүктелсін.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616"/>
        <w:gridCol w:w="4684"/>
      </w:tblGrid>
      <w:tr>
        <w:trPr>
          <w:trHeight w:val="30" w:hRule="atLeast"/>
        </w:trPr>
        <w:tc>
          <w:tcPr>
            <w:tcW w:w="76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p>
        </w:tc>
        <w:tc>
          <w:tcPr>
            <w:tcW w:w="468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Алматы қаласының өңірлік </w:t>
            </w:r>
            <w:r>
              <w:br/>
            </w:r>
            <w:r>
              <w:rPr>
                <w:rFonts w:ascii="Times New Roman"/>
                <w:b w:val="false"/>
                <w:i w:val="false"/>
                <w:color w:val="000000"/>
                <w:sz w:val="20"/>
              </w:rPr>
              <w:t>
</w:t>
            </w:r>
          </w:p>
        </w:tc>
        <w:tc>
          <w:tcPr>
            <w:tcW w:w="468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орталығының қызметін </w:t>
            </w:r>
            <w:r>
              <w:br/>
            </w:r>
            <w:r>
              <w:rPr>
                <w:rFonts w:ascii="Times New Roman"/>
                <w:b w:val="false"/>
                <w:i w:val="false"/>
                <w:color w:val="000000"/>
                <w:sz w:val="20"/>
              </w:rPr>
              <w:t>
</w:t>
            </w:r>
          </w:p>
        </w:tc>
        <w:tc>
          <w:tcPr>
            <w:tcW w:w="468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реттеу Агенттігінің Төрағасы </w:t>
            </w:r>
            <w:r>
              <w:br/>
            </w:r>
            <w:r>
              <w:rPr>
                <w:rFonts w:ascii="Times New Roman"/>
                <w:b w:val="false"/>
                <w:i w:val="false"/>
                <w:color w:val="000000"/>
                <w:sz w:val="20"/>
              </w:rPr>
              <w:t>
</w:t>
            </w:r>
          </w:p>
        </w:tc>
        <w:tc>
          <w:tcPr>
            <w:tcW w:w="468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