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4cb8" w14:textId="f564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 ұйымдардың ғылыми және инженерлік-техникалық қызметкерлерін аттестаттау ережесін бекіту туралы" Қазақстан Республикасы Білім және ғылым министрінің 2002 жылғы 27 желтоқсандағы N 911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2006 жылғы 31 тамыздағы  N 468 Бұйрығы. Қазақстан Республикасы Әділет министрлігінде 2006 жылғы 21 қыркүйектегі тіркелді. Тіркеу N 4397. Күші жойылды - Қазақстан Республикасы Білім және ғылым министрінің 2013 жылғы 5 сәуірдегі № 125 бұйрығымен</w:t>
      </w:r>
    </w:p>
    <w:p>
      <w:pPr>
        <w:spacing w:after="0"/>
        <w:ind w:left="0"/>
        <w:jc w:val="both"/>
      </w:pPr>
      <w:r>
        <w:rPr>
          <w:rFonts w:ascii="Times New Roman"/>
          <w:b w:val="false"/>
          <w:i w:val="false"/>
          <w:color w:val="ff0000"/>
          <w:sz w:val="28"/>
        </w:rPr>
        <w:t>      Ескерту. Күші жойылды - ҚР Білім және ғылым министрінің 05.04.2013 № 125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 </w:t>
      </w:r>
      <w:r>
        <w:br/>
      </w:r>
      <w:r>
        <w:rPr>
          <w:rFonts w:ascii="Times New Roman"/>
          <w:b w:val="false"/>
          <w:i w:val="false"/>
          <w:color w:val="000000"/>
          <w:sz w:val="28"/>
        </w:rPr>
        <w:t>
      1. "Мемлекеттік ғылыми ұйымдардың ғылыми және инженерлік-техникалық қызметкерлерін аттестаттау ережесін бекіту туралы" Қазақстан Республикасы Білім және ғылым министрінің 2002 жылғы 27 желтоқсандағы N 911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N 2171 тіркелген, Орталық атқарушы және басқа да мемлекеттік органдардың нормативтік құқықтық актілер бюллетенінде 2003 ж., N 23-24, 855-құжатта жарияланған, Нормативтік құқықтық актілерді мемлекеттік тіркеу тізілімінде N 3653 тіркелген Қазақстан Республикасы Білім және ғылым министрінің 2005 жылғы 19 мамырдағы N 311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енгізілген өзгерістер   мен толықтырулар)   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ғылыми  ұйымдардың ғылыми және инженерлік-техникалық қызметкерлерін аттестаттау ережесінде: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Аттестаттаудан жүкті әйелдер босатылады. Еңбек демалысындағы тұлғалар, бала күту демалысындағы әйелдер, сондай-ақ дәлелді себептер бойынша қатыспағандар жұмысқа шыққаннан кейін аттестаттаудан өтеді."; </w:t>
      </w:r>
    </w:p>
    <w:bookmarkEnd w:id="1"/>
    <w:bookmarkStart w:name="z3" w:id="2"/>
    <w:p>
      <w:pPr>
        <w:spacing w:after="0"/>
        <w:ind w:left="0"/>
        <w:jc w:val="both"/>
      </w:pP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Мемлекеттік ғылыми ұйымдарда, оның ішінде еншілес мемлекеттік кәсіпорындарда, аттестаттауды өткізу үшін 7 адамнан тұратын аттестаттау комиссиялары құрылады, олар аттестаттаудың нысаны мен рәсімдерін, аттестаттауды өткізудің нақты мерзімдерін айқындайды, аттестатталушының жұмысына талдау жасайды, аттестаттаудың қорытындылары бойынша шешімдер шығарады."; </w:t>
      </w:r>
    </w:p>
    <w:bookmarkEnd w:id="2"/>
    <w:bookmarkStart w:name="z4" w:id="3"/>
    <w:p>
      <w:pPr>
        <w:spacing w:after="0"/>
        <w:ind w:left="0"/>
        <w:jc w:val="both"/>
      </w:pP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Мемлекеттік ғылыми ұйымның аттестаттау комиссиясы кадр қызметінің ұсынысы бойынша ғылыми ұйымның басшысымен құрылады. Еншілес мемлекеттік кәсіпорынның аттестаттау комиссиясы негізгі және еншілес кәсіпорындардың кадр қызметтерінің ұсынысы бойынша негізгі кәсіпорынның басшысымен құрылады."; </w:t>
      </w:r>
    </w:p>
    <w:bookmarkEnd w:id="3"/>
    <w:bookmarkStart w:name="z5" w:id="4"/>
    <w:p>
      <w:pPr>
        <w:spacing w:after="0"/>
        <w:ind w:left="0"/>
        <w:jc w:val="both"/>
      </w:pP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Мемлекеттік ғылыми ұйымдардың аттестаттау комиссиясының құрамына аттестаттау өткізілетін ғылыми ұйымның басшылары, кадр және заң қызметтерінің қызметкерлері және білімнің белгілі бір саласында ғылыми және (немесе) ғылыми-техникалық қызметті жүзеге асыратын басқа да ұйымдардың өкілдері кіреді. Ғылыми ұйымның басшысы аттестаттау комиссиясы мүшелерінің арасынан комиссияның төрағасы мен хатшысын тағайындайды. Еншілес мемлекеттік кәсіпорынның аттестаттау комиссиясының құрамына аттестаттау өткізілетін ғылыми ұйымның басшылары, кадр және заң қызметтерінің   қызметкерлері, негізгі кәсіпорынның және білімнің белгілі бір саласында ғылыми және (немесе) ғылыми-техникалық қызметті жүзеге асыратын басқа да ұйымдардың өкілдері кіреді. Негізгі кәсіпорынның басшысы аттестаттау комиссиясы мүшелерінің арасынан комиссияның төрағасы мен хатшысын тағайындайды.";  </w:t>
      </w:r>
    </w:p>
    <w:bookmarkEnd w:id="4"/>
    <w:bookmarkStart w:name="z6" w:id="5"/>
    <w:p>
      <w:pPr>
        <w:spacing w:after="0"/>
        <w:ind w:left="0"/>
        <w:jc w:val="both"/>
      </w:pP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Аттестаттау комиссиясының жеке құрамы мен өкілеттік мерзімі ғылыми ұйым басшысының бұйрығымен анықталады."; </w:t>
      </w:r>
    </w:p>
    <w:bookmarkEnd w:id="5"/>
    <w:bookmarkStart w:name="z7" w:id="6"/>
    <w:p>
      <w:pPr>
        <w:spacing w:after="0"/>
        <w:ind w:left="0"/>
        <w:jc w:val="both"/>
      </w:pPr>
      <w:r>
        <w:rPr>
          <w:rFonts w:ascii="Times New Roman"/>
          <w:b w:val="false"/>
          <w:i w:val="false"/>
          <w:color w:val="000000"/>
          <w:sz w:val="28"/>
        </w:rPr>
        <w:t xml:space="preserve">
      11-тармақ мынадай мазмұндағы абзацпен толықтырылсын: </w:t>
      </w:r>
      <w:r>
        <w:br/>
      </w:r>
      <w:r>
        <w:rPr>
          <w:rFonts w:ascii="Times New Roman"/>
          <w:b w:val="false"/>
          <w:i w:val="false"/>
          <w:color w:val="000000"/>
          <w:sz w:val="28"/>
        </w:rPr>
        <w:t xml:space="preserve">
      "Ғылыми қызметкерлерді аттестаттау кезінде, олардың жарияланымдық белсенділігін және ғалымның цитаталық индексін (белгілі бір уақыт аралығындағы отандық және шетелдік ғалымдар мен мамандардың осы ғалымның еңбектеріне сілтеме жасауларының саны) есептеу қажет. Ғалымның цитаталық индексін Қазақстанның ғылыми-технологиялық дамуының басым проблемалары жөніндегі ғалымдар мен мамандардың жарияланымдары бойынша құрылған ақпараттық ресурстар базасында Қазақстан Республикасы Білім және ғылым министрлігі Ғылым комитеті Ұлттық ғылыми-техникалық ақпарат орталығы анықтайды және аттестаттау комиссиясының сұратуы бойынша ұсынылады. Цитаталық индекс жүргізіліп отырған зерттеулердің ерекшелігін ескере отырып қолданылады (қызмет бабында пайдалану үшін, құпия, өте құпия, аса маңызды)."; </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Мемлекеттік ғылыми  ұйымдардың ғылыми және инженерлік-техникалық қызметкерлерін аттестаттау ережесінің қосымшасы: </w:t>
      </w:r>
      <w:r>
        <w:br/>
      </w:r>
      <w:r>
        <w:rPr>
          <w:rFonts w:ascii="Times New Roman"/>
          <w:b w:val="false"/>
          <w:i w:val="false"/>
          <w:color w:val="000000"/>
          <w:sz w:val="28"/>
        </w:rPr>
        <w:t xml:space="preserve">
      мынадай мазмұндағы 3-1 және 3-2-тармақтармен толықтырылсын: </w:t>
      </w:r>
      <w:r>
        <w:br/>
      </w:r>
      <w:r>
        <w:rPr>
          <w:rFonts w:ascii="Times New Roman"/>
          <w:b w:val="false"/>
          <w:i w:val="false"/>
          <w:color w:val="000000"/>
          <w:sz w:val="28"/>
        </w:rPr>
        <w:t xml:space="preserve">
      "3-1. Ғылыми қызметкердің жарияланымдарының саны, соның ішінде соңғы бес жылда. </w:t>
      </w:r>
    </w:p>
    <w:bookmarkEnd w:id="7"/>
    <w:bookmarkStart w:name="z9" w:id="8"/>
    <w:p>
      <w:pPr>
        <w:spacing w:after="0"/>
        <w:ind w:left="0"/>
        <w:jc w:val="both"/>
      </w:pPr>
      <w:r>
        <w:rPr>
          <w:rFonts w:ascii="Times New Roman"/>
          <w:b w:val="false"/>
          <w:i w:val="false"/>
          <w:color w:val="000000"/>
          <w:sz w:val="28"/>
        </w:rPr>
        <w:t xml:space="preserve">
      3-2. Ғалымның цитаталық индексі". </w:t>
      </w:r>
    </w:p>
    <w:bookmarkEnd w:id="8"/>
    <w:bookmarkStart w:name="z10" w:id="9"/>
    <w:p>
      <w:pPr>
        <w:spacing w:after="0"/>
        <w:ind w:left="0"/>
        <w:jc w:val="both"/>
      </w:pPr>
      <w:r>
        <w:rPr>
          <w:rFonts w:ascii="Times New Roman"/>
          <w:b w:val="false"/>
          <w:i w:val="false"/>
          <w:color w:val="000000"/>
          <w:sz w:val="28"/>
        </w:rPr>
        <w:t xml:space="preserve">
      3. Ғылым департаменті (В.В.Могильный) белгіленген тәртіппен осы бұйрықты Қазақстан Республикасы Әділет министрлігіне мемлекеттік тіркеуге ұсынсын. </w:t>
      </w:r>
    </w:p>
    <w:bookmarkEnd w:id="9"/>
    <w:bookmarkStart w:name="z11" w:id="10"/>
    <w:p>
      <w:pPr>
        <w:spacing w:after="0"/>
        <w:ind w:left="0"/>
        <w:jc w:val="both"/>
      </w:pPr>
      <w:r>
        <w:rPr>
          <w:rFonts w:ascii="Times New Roman"/>
          <w:b w:val="false"/>
          <w:i w:val="false"/>
          <w:color w:val="000000"/>
          <w:sz w:val="28"/>
        </w:rPr>
        <w:t xml:space="preserve">
      4. Осы бұйрықтың орындалуын бақылау Білім және ғылым вице-министрі А.Қ.Әбдімомыновқа жүктелсін.  </w:t>
      </w:r>
    </w:p>
    <w:bookmarkEnd w:id="10"/>
    <w:bookmarkStart w:name="z12" w:id="11"/>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11"/>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