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d1a7" w14:textId="268d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компаниялардың 2007-2009 жылдарға арналған жоспарлары бөлімдерінің құрылымын, көрсеткіштер нысандары мен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2006 жылғы 23 қаңтардағы N 3 Бұйрығы. Қазақстан Республикасының Әділет министрлігінде 2006 жылғы 25 қаңтарда тіркелді. Тіркеу N 4034. Күші жойылды - Қазақстан Республикасы Экономика және бюджеттік жоспарлау министрінің 2009 жылғы 28 тамыздағы N 179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Қазақстан Республикасы Экономика және бюджеттік жоспарлау министрінің 2009.08.28 N 179 бұйрығымен.</w:t>
      </w:r>
    </w:p>
    <w:p>
      <w:pPr>
        <w:spacing w:after="0"/>
        <w:ind w:left="0"/>
        <w:jc w:val="both"/>
      </w:pPr>
      <w:r>
        <w:rPr>
          <w:rFonts w:ascii="Times New Roman"/>
          <w:b w:val="false"/>
          <w:i/>
          <w:color w:val="800000"/>
          <w:sz w:val="28"/>
        </w:rPr>
        <w:t>      ---------------- Бұйрықтан үзінді ------------------</w:t>
      </w:r>
    </w:p>
    <w:p>
      <w:pPr>
        <w:spacing w:after="0"/>
        <w:ind w:left="0"/>
        <w:jc w:val="both"/>
      </w:pPr>
      <w:r>
        <w:rPr>
          <w:rFonts w:ascii="Times New Roman"/>
          <w:b w:val="false"/>
          <w:i/>
          <w:color w:val="8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40-бабына</w:t>
      </w:r>
      <w:r>
        <w:rPr>
          <w:rFonts w:ascii="Times New Roman"/>
          <w:b w:val="false"/>
          <w:i/>
          <w:color w:val="800000"/>
          <w:sz w:val="28"/>
        </w:rPr>
        <w:t xml:space="preserve"> сәйкес, </w:t>
      </w:r>
      <w:r>
        <w:rPr>
          <w:rFonts w:ascii="Times New Roman"/>
          <w:b/>
          <w:i/>
          <w:color w:val="800000"/>
          <w:sz w:val="28"/>
        </w:rPr>
        <w:t>БҰЙЫРАМЫН</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1. Мыналардың күші жойылды деп танылсын:</w:t>
      </w:r>
      <w:r>
        <w:br/>
      </w:r>
      <w:r>
        <w:rPr>
          <w:rFonts w:ascii="Times New Roman"/>
          <w:b w:val="false"/>
          <w:i w:val="false"/>
          <w:color w:val="000000"/>
          <w:sz w:val="28"/>
        </w:rPr>
        <w:t>
</w:t>
      </w:r>
      <w:r>
        <w:rPr>
          <w:rFonts w:ascii="Times New Roman"/>
          <w:b w:val="false"/>
          <w:i/>
          <w:color w:val="800000"/>
          <w:sz w:val="28"/>
        </w:rPr>
        <w:t>      1) ...;</w:t>
      </w:r>
      <w:r>
        <w:br/>
      </w:r>
      <w:r>
        <w:rPr>
          <w:rFonts w:ascii="Times New Roman"/>
          <w:b w:val="false"/>
          <w:i w:val="false"/>
          <w:color w:val="000000"/>
          <w:sz w:val="28"/>
        </w:rPr>
        <w:t>
</w:t>
      </w:r>
      <w:r>
        <w:rPr>
          <w:rFonts w:ascii="Times New Roman"/>
          <w:b w:val="false"/>
          <w:i/>
          <w:color w:val="800000"/>
          <w:sz w:val="28"/>
        </w:rPr>
        <w:t>      2) ...;</w:t>
      </w:r>
      <w:r>
        <w:br/>
      </w:r>
      <w:r>
        <w:rPr>
          <w:rFonts w:ascii="Times New Roman"/>
          <w:b w:val="false"/>
          <w:i w:val="false"/>
          <w:color w:val="000000"/>
          <w:sz w:val="28"/>
        </w:rPr>
        <w:t>
</w:t>
      </w:r>
      <w:r>
        <w:rPr>
          <w:rFonts w:ascii="Times New Roman"/>
          <w:b w:val="false"/>
          <w:i/>
          <w:color w:val="800000"/>
          <w:sz w:val="28"/>
        </w:rPr>
        <w:t xml:space="preserve">      3) "Ұлттық компаниялардың 2007-2009 жылдарға арналған жоспарлары бөлімдерінің құрылымын, көрсеткіштер нысандары мен тізбелерін бекіту туралы" Қазақстан Республикасы Экономика және бюджеттік жоспарлау министрінің 2006 жылғы 23 қаңтардағы N 3 </w:t>
      </w:r>
      <w:r>
        <w:rPr>
          <w:rFonts w:ascii="Times New Roman"/>
          <w:b w:val="false"/>
          <w:i/>
          <w:color w:val="800000"/>
          <w:sz w:val="28"/>
        </w:rPr>
        <w:t>бұйрығы</w:t>
      </w:r>
      <w:r>
        <w:rPr>
          <w:rFonts w:ascii="Times New Roman"/>
          <w:b w:val="false"/>
          <w:i/>
          <w:color w:val="800000"/>
          <w:sz w:val="28"/>
        </w:rPr>
        <w:t xml:space="preserve"> (Қазақстан Республикасының Нормативтік құқықтық кесімдерді мемлекеттік тіркеудің тізіліміне N 4034 болып тіркелген);</w:t>
      </w:r>
      <w:r>
        <w:br/>
      </w:r>
      <w:r>
        <w:rPr>
          <w:rFonts w:ascii="Times New Roman"/>
          <w:b w:val="false"/>
          <w:i w:val="false"/>
          <w:color w:val="000000"/>
          <w:sz w:val="28"/>
        </w:rPr>
        <w:t>
</w:t>
      </w:r>
      <w:r>
        <w:rPr>
          <w:rFonts w:ascii="Times New Roman"/>
          <w:b w:val="false"/>
          <w:i/>
          <w:color w:val="800000"/>
          <w:sz w:val="28"/>
        </w:rPr>
        <w:t>      4) ...</w:t>
      </w:r>
      <w:r>
        <w:br/>
      </w:r>
      <w:r>
        <w:rPr>
          <w:rFonts w:ascii="Times New Roman"/>
          <w:b w:val="false"/>
          <w:i w:val="false"/>
          <w:color w:val="000000"/>
          <w:sz w:val="28"/>
        </w:rPr>
        <w:t>
</w:t>
      </w:r>
      <w:r>
        <w:rPr>
          <w:rFonts w:ascii="Times New Roman"/>
          <w:b w:val="false"/>
          <w:i/>
          <w:color w:val="800000"/>
          <w:sz w:val="28"/>
        </w:rPr>
        <w:t>      2. Осы бұйрық қол қойылған күнінен бастап қолданысқа енгізіледі.</w:t>
      </w:r>
    </w:p>
    <w:p>
      <w:pPr>
        <w:spacing w:after="0"/>
        <w:ind w:left="0"/>
        <w:jc w:val="both"/>
      </w:pPr>
      <w:r>
        <w:rPr>
          <w:rFonts w:ascii="Times New Roman"/>
          <w:b w:val="false"/>
          <w:i/>
          <w:color w:val="800000"/>
          <w:sz w:val="28"/>
        </w:rPr>
        <w:t>      Министр                                        Б. Сұлтанов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әлеуметтік-экономикалық дамуының орта мерзімді жоспарларын әзірлеу ережесін бекіту туралы" Қазақстан Республикасы Үкіметінің 2002 жылғы 14 маусымдағы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Ұлттық компаниялардың даму жоспарларын әзірлеуді жетілдіру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1-10-қосымшаларға сәйкес қоса беріліп отырған Ұлттық компаниялардың 2007-2009 жылдарға арналған жоспарлары бөлімдерінің құрылымы, көрсеткіштер нысандары мен тізбелері бекітілсін. </w:t>
      </w:r>
      <w:r>
        <w:br/>
      </w:r>
      <w:r>
        <w:rPr>
          <w:rFonts w:ascii="Times New Roman"/>
          <w:b w:val="false"/>
          <w:i w:val="false"/>
          <w:color w:val="000000"/>
          <w:sz w:val="28"/>
        </w:rPr>
        <w:t xml:space="preserve">
      2. Мемлекеттік активтерді басқару саясаты департаменті (А.Ә.Алпамысов): </w:t>
      </w:r>
      <w:r>
        <w:br/>
      </w:r>
      <w:r>
        <w:rPr>
          <w:rFonts w:ascii="Times New Roman"/>
          <w:b w:val="false"/>
          <w:i w:val="false"/>
          <w:color w:val="000000"/>
          <w:sz w:val="28"/>
        </w:rPr>
        <w:t xml:space="preserve">
      1) Заң басқармасымен (С.Қ.Қалтаев) бірлесіп, Қазақстан Республикасы Әділет министрлігінде белгіленген тәртіппен осы бұйрықтың мемлекеттік тіркелуін қамтамасыз етсін; </w:t>
      </w:r>
      <w:r>
        <w:br/>
      </w:r>
      <w:r>
        <w:rPr>
          <w:rFonts w:ascii="Times New Roman"/>
          <w:b w:val="false"/>
          <w:i w:val="false"/>
          <w:color w:val="000000"/>
          <w:sz w:val="28"/>
        </w:rPr>
        <w:t xml:space="preserve">
      2) осы бұйрықты Қазақстан Республикасы Әділет министрлігінде мемлекеттік тіркеуден өткізгеннен кейін ұлттық компаниялардың мемлекеттік пакеттеріне иеленуді және оларды пайдалануды жүзеге асыратын мемлекеттік органдардың, Қазақстан Республикасы Әділет және Қаржы министрліктерінің, Қазақстан Республикасы Табиғи монополияларды реттеу агенттігінің, ұлттық компаниялардың (келісім бойынша) назарларына жеткізсін. </w:t>
      </w:r>
      <w:r>
        <w:br/>
      </w:r>
      <w:r>
        <w:rPr>
          <w:rFonts w:ascii="Times New Roman"/>
          <w:b w:val="false"/>
          <w:i w:val="false"/>
          <w:color w:val="000000"/>
          <w:sz w:val="28"/>
        </w:rPr>
        <w:t xml:space="preserve">
      3. Осы бұйрықтың орындалуын бақылау Қазақстан Республикасы Экономика және бюджеттік жоспарлау вице-министрі Қ.М.Әйтекеновке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 бұйрығына 1-қосымша   </w:t>
      </w:r>
    </w:p>
    <w:p>
      <w:pPr>
        <w:spacing w:after="0"/>
        <w:ind w:left="0"/>
        <w:jc w:val="both"/>
      </w:pPr>
      <w:r>
        <w:rPr>
          <w:rFonts w:ascii="Times New Roman"/>
          <w:b/>
          <w:i w:val="false"/>
          <w:color w:val="000080"/>
          <w:sz w:val="28"/>
        </w:rPr>
        <w:t xml:space="preserve">Ұлттық компаниялардың 2007-2009 жылдарға </w:t>
      </w:r>
      <w:r>
        <w:br/>
      </w:r>
      <w:r>
        <w:rPr>
          <w:rFonts w:ascii="Times New Roman"/>
          <w:b w:val="false"/>
          <w:i w:val="false"/>
          <w:color w:val="000000"/>
          <w:sz w:val="28"/>
        </w:rPr>
        <w:t>
</w:t>
      </w:r>
      <w:r>
        <w:rPr>
          <w:rFonts w:ascii="Times New Roman"/>
          <w:b/>
          <w:i w:val="false"/>
          <w:color w:val="000080"/>
          <w:sz w:val="28"/>
        </w:rPr>
        <w:t xml:space="preserve">арналған жоспарлары бөлімдерінің құрылымы, </w:t>
      </w:r>
      <w:r>
        <w:br/>
      </w:r>
      <w:r>
        <w:rPr>
          <w:rFonts w:ascii="Times New Roman"/>
          <w:b w:val="false"/>
          <w:i w:val="false"/>
          <w:color w:val="000000"/>
          <w:sz w:val="28"/>
        </w:rPr>
        <w:t>
</w:t>
      </w:r>
      <w:r>
        <w:rPr>
          <w:rFonts w:ascii="Times New Roman"/>
          <w:b/>
          <w:i w:val="false"/>
          <w:color w:val="000080"/>
          <w:sz w:val="28"/>
        </w:rPr>
        <w:t xml:space="preserve">көрсеткіштер нысандары мен тізбелері </w:t>
      </w:r>
    </w:p>
    <w:p>
      <w:pPr>
        <w:spacing w:after="0"/>
        <w:ind w:left="0"/>
        <w:jc w:val="both"/>
      </w:pPr>
      <w:r>
        <w:rPr>
          <w:rFonts w:ascii="Times New Roman"/>
          <w:b/>
          <w:i w:val="false"/>
          <w:color w:val="000080"/>
          <w:sz w:val="28"/>
        </w:rPr>
        <w:t xml:space="preserve">1. Бөлімдердің құрылымы </w:t>
      </w:r>
    </w:p>
    <w:p>
      <w:pPr>
        <w:spacing w:after="0"/>
        <w:ind w:left="0"/>
        <w:jc w:val="both"/>
      </w:pPr>
      <w:r>
        <w:rPr>
          <w:rFonts w:ascii="Times New Roman"/>
          <w:b w:val="false"/>
          <w:i w:val="false"/>
          <w:color w:val="000000"/>
          <w:sz w:val="28"/>
        </w:rPr>
        <w:t xml:space="preserve">      1. Ұлттық компанияның (бұдан әрі - Компания) жай-күйі мен даму перспективалары туралы баяндама: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миссия; </w:t>
      </w:r>
      <w:r>
        <w:br/>
      </w:r>
      <w:r>
        <w:rPr>
          <w:rFonts w:ascii="Times New Roman"/>
          <w:b w:val="false"/>
          <w:i w:val="false"/>
          <w:color w:val="000000"/>
          <w:sz w:val="28"/>
        </w:rPr>
        <w:t xml:space="preserve">
      қысқаша құрылу тарихы; </w:t>
      </w:r>
      <w:r>
        <w:br/>
      </w:r>
      <w:r>
        <w:rPr>
          <w:rFonts w:ascii="Times New Roman"/>
          <w:b w:val="false"/>
          <w:i w:val="false"/>
          <w:color w:val="000000"/>
          <w:sz w:val="28"/>
        </w:rPr>
        <w:t xml:space="preserve">
      Компанияның басқару құрылымы (еншілес, аффилиирленген кәсіпорындар мен орталық аппараттың өзара байланысы); </w:t>
      </w:r>
      <w:r>
        <w:br/>
      </w:r>
      <w:r>
        <w:rPr>
          <w:rFonts w:ascii="Times New Roman"/>
          <w:b w:val="false"/>
          <w:i w:val="false"/>
          <w:color w:val="000000"/>
          <w:sz w:val="28"/>
        </w:rPr>
        <w:t xml:space="preserve">
      орталық аппараттың құрылымы; </w:t>
      </w:r>
      <w:r>
        <w:br/>
      </w:r>
      <w:r>
        <w:rPr>
          <w:rFonts w:ascii="Times New Roman"/>
          <w:b w:val="false"/>
          <w:i w:val="false"/>
          <w:color w:val="000000"/>
          <w:sz w:val="28"/>
        </w:rPr>
        <w:t xml:space="preserve">
      Компанияны таңдап алынған басқару моделін негіздеу; </w:t>
      </w:r>
      <w:r>
        <w:br/>
      </w:r>
      <w:r>
        <w:rPr>
          <w:rFonts w:ascii="Times New Roman"/>
          <w:b w:val="false"/>
          <w:i w:val="false"/>
          <w:color w:val="000000"/>
          <w:sz w:val="28"/>
        </w:rPr>
        <w:t xml:space="preserve">
      2) Рынокты (қызмет саласын) талдау </w:t>
      </w:r>
      <w:r>
        <w:br/>
      </w:r>
      <w:r>
        <w:rPr>
          <w:rFonts w:ascii="Times New Roman"/>
          <w:b w:val="false"/>
          <w:i w:val="false"/>
          <w:color w:val="000000"/>
          <w:sz w:val="28"/>
        </w:rPr>
        <w:t xml:space="preserve">
      осы рынокқа (салаға) тән қызмет тиімділігінің негізгі көрсеткіштерін көрсетумен жалпы рыноктағы Компанияның бәсекелестері мен үлесі; </w:t>
      </w:r>
      <w:r>
        <w:br/>
      </w:r>
      <w:r>
        <w:rPr>
          <w:rFonts w:ascii="Times New Roman"/>
          <w:b w:val="false"/>
          <w:i w:val="false"/>
          <w:color w:val="000000"/>
          <w:sz w:val="28"/>
        </w:rPr>
        <w:t xml:space="preserve">
      негізгі клиенттер (тұтынушылар, тапсырушылар); </w:t>
      </w:r>
      <w:r>
        <w:br/>
      </w:r>
      <w:r>
        <w:rPr>
          <w:rFonts w:ascii="Times New Roman"/>
          <w:b w:val="false"/>
          <w:i w:val="false"/>
          <w:color w:val="000000"/>
          <w:sz w:val="28"/>
        </w:rPr>
        <w:t xml:space="preserve">
      3) Өндірістік-қаржылық қызметті 2004-2006 жылдар арасындағы талдау (2004-2005 жылдардағы өндірістік-қаржылық қызметтің қорытындылары, оның ішінде акциялар пакетіне дивиденттер, салықтар мен басқа да міндетті төлемдер түрінде бюджетке түсетін түсімдер, бағалар мен тарифтер, қазақстандық және шетелдік қаржы институттарының қарызға алынған қаражатының көлемі мен негіздемесі, өндірістік-қаржылық көрсеткіштердің өсуін/құлдырауын негіздей отырып және күшті және әлсіз жақтарын, ықтимал қауіптерді, сондай-ақ жоспарланғаннан нақты қалыптасқан көрсеткіштердің ауытқу себептерін көрсете отырып, 2006 жылы күтілетін нәтижелер); </w:t>
      </w:r>
      <w:r>
        <w:br/>
      </w:r>
      <w:r>
        <w:rPr>
          <w:rFonts w:ascii="Times New Roman"/>
          <w:b w:val="false"/>
          <w:i w:val="false"/>
          <w:color w:val="000000"/>
          <w:sz w:val="28"/>
        </w:rPr>
        <w:t xml:space="preserve">
      4) Компания өткізетін іс-шаралар, оның ішінде: </w:t>
      </w:r>
      <w:r>
        <w:br/>
      </w:r>
      <w:r>
        <w:rPr>
          <w:rFonts w:ascii="Times New Roman"/>
          <w:b w:val="false"/>
          <w:i w:val="false"/>
          <w:color w:val="000000"/>
          <w:sz w:val="28"/>
        </w:rPr>
        <w:t xml:space="preserve">
      Қазақстан Республикасы Президентінің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2003-2015 жылдарға арналған индустриялық-инновациялық стратегиясына, мемлекеттік және салалық бағдарламаларға сәйкес; </w:t>
      </w:r>
      <w:r>
        <w:br/>
      </w:r>
      <w:r>
        <w:rPr>
          <w:rFonts w:ascii="Times New Roman"/>
          <w:b w:val="false"/>
          <w:i w:val="false"/>
          <w:color w:val="000000"/>
          <w:sz w:val="28"/>
        </w:rPr>
        <w:t xml:space="preserve">
      активтерді (акциялар пакеттерін, қатысу үлестерін) басқару жөнінде; </w:t>
      </w:r>
      <w:r>
        <w:br/>
      </w:r>
      <w:r>
        <w:rPr>
          <w:rFonts w:ascii="Times New Roman"/>
          <w:b w:val="false"/>
          <w:i w:val="false"/>
          <w:color w:val="000000"/>
          <w:sz w:val="28"/>
        </w:rPr>
        <w:t xml:space="preserve">
      5) 2006 жылды бөле отырып, 2006-2008 жылдарға арналған даму жоспары; </w:t>
      </w:r>
      <w:r>
        <w:br/>
      </w:r>
      <w:r>
        <w:rPr>
          <w:rFonts w:ascii="Times New Roman"/>
          <w:b w:val="false"/>
          <w:i w:val="false"/>
          <w:color w:val="000000"/>
          <w:sz w:val="28"/>
        </w:rPr>
        <w:t xml:space="preserve">
      мақсаттар мен міндеттер (стратегиялық және 2006 жылға арналған); </w:t>
      </w:r>
      <w:r>
        <w:br/>
      </w:r>
      <w:r>
        <w:rPr>
          <w:rFonts w:ascii="Times New Roman"/>
          <w:b w:val="false"/>
          <w:i w:val="false"/>
          <w:color w:val="000000"/>
          <w:sz w:val="28"/>
        </w:rPr>
        <w:t xml:space="preserve">
      даму жоспарының негізгі бағыттары мен іске асыру тетігі;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Стратегияны, мемлекеттік және салалық бағдарламаларды іске асыру; </w:t>
      </w:r>
      <w:r>
        <w:br/>
      </w:r>
      <w:r>
        <w:rPr>
          <w:rFonts w:ascii="Times New Roman"/>
          <w:b w:val="false"/>
          <w:i w:val="false"/>
          <w:color w:val="000000"/>
          <w:sz w:val="28"/>
        </w:rPr>
        <w:t xml:space="preserve">
      активтерді қайта құрылымдау және аутсорсингті дамыту;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күрделі салымдар көлемдерін; </w:t>
      </w:r>
      <w:r>
        <w:br/>
      </w:r>
      <w:r>
        <w:rPr>
          <w:rFonts w:ascii="Times New Roman"/>
          <w:b w:val="false"/>
          <w:i w:val="false"/>
          <w:color w:val="000000"/>
          <w:sz w:val="28"/>
        </w:rPr>
        <w:t xml:space="preserve">
      өзіндік құнның құрылымын; </w:t>
      </w:r>
      <w:r>
        <w:br/>
      </w:r>
      <w:r>
        <w:rPr>
          <w:rFonts w:ascii="Times New Roman"/>
          <w:b w:val="false"/>
          <w:i w:val="false"/>
          <w:color w:val="000000"/>
          <w:sz w:val="28"/>
        </w:rPr>
        <w:t xml:space="preserve">
      қоршаған ортаны қорғау, еңбек қауіпсіздігінің техникасын сақтау жөнінде іс-шараларды; </w:t>
      </w:r>
      <w:r>
        <w:br/>
      </w:r>
      <w:r>
        <w:rPr>
          <w:rFonts w:ascii="Times New Roman"/>
          <w:b w:val="false"/>
          <w:i w:val="false"/>
          <w:color w:val="000000"/>
          <w:sz w:val="28"/>
        </w:rPr>
        <w:t xml:space="preserve">
      баға мен тариф саясатын және оның негіздемесін; </w:t>
      </w:r>
      <w:r>
        <w:br/>
      </w:r>
      <w:r>
        <w:rPr>
          <w:rFonts w:ascii="Times New Roman"/>
          <w:b w:val="false"/>
          <w:i w:val="false"/>
          <w:color w:val="000000"/>
          <w:sz w:val="28"/>
        </w:rPr>
        <w:t xml:space="preserve">
      әлеуметтік саланың дамуын; </w:t>
      </w:r>
      <w:r>
        <w:br/>
      </w:r>
      <w:r>
        <w:rPr>
          <w:rFonts w:ascii="Times New Roman"/>
          <w:b w:val="false"/>
          <w:i w:val="false"/>
          <w:color w:val="000000"/>
          <w:sz w:val="28"/>
        </w:rPr>
        <w:t xml:space="preserve">
      кадр саясатын; </w:t>
      </w:r>
      <w:r>
        <w:br/>
      </w:r>
      <w:r>
        <w:rPr>
          <w:rFonts w:ascii="Times New Roman"/>
          <w:b w:val="false"/>
          <w:i w:val="false"/>
          <w:color w:val="000000"/>
          <w:sz w:val="28"/>
        </w:rPr>
        <w:t xml:space="preserve">
      қарыз алу жөніндегі саясатты; </w:t>
      </w:r>
      <w:r>
        <w:br/>
      </w:r>
      <w:r>
        <w:rPr>
          <w:rFonts w:ascii="Times New Roman"/>
          <w:b w:val="false"/>
          <w:i w:val="false"/>
          <w:color w:val="000000"/>
          <w:sz w:val="28"/>
        </w:rPr>
        <w:t xml:space="preserve">
      қаржы нәтижелері мен бюджетпен қатынастарды, оның ішінде: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салықтар мен басқа да міндетті төлемдер түрлері, сондай-ақ акциялардың мемлекеттік пакеттеріне дивидендтер бөлінісінде бюджетке түсетін болжанатын түсімдерді (заттай және ақшалай мәнде көрсете отырып (қойылған міндеттер бөлінісінде) өнім өндіруді дамыту жөніндегі компанияның жоспарланған іс-шаралары.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Компанияның инвестициялық бағдарламасы Қазақстан Республикасы Үкіметінің 2004 жылғы 15 қарашадағы N 1201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Акцияларының бақылау пакеттерi (қатысу үлестерi) мемлекетке тиесiлi мемлекеттiк кәсiпорындардың, акционерлiк қоғамдардың (жауапкершiлiгi шектеулi серiктестiктердiң) инвестициялық бағдарламаларын әзiрлеу ережесiне сәйкес әзірленеді: </w:t>
      </w:r>
      <w:r>
        <w:br/>
      </w:r>
      <w:r>
        <w:rPr>
          <w:rFonts w:ascii="Times New Roman"/>
          <w:b w:val="false"/>
          <w:i w:val="false"/>
          <w:color w:val="000000"/>
          <w:sz w:val="28"/>
        </w:rPr>
        <w:t xml:space="preserve">
      1) Саладағы инвестициялық ахуалды бағалау: </w:t>
      </w:r>
      <w:r>
        <w:br/>
      </w:r>
      <w:r>
        <w:rPr>
          <w:rFonts w:ascii="Times New Roman"/>
          <w:b w:val="false"/>
          <w:i w:val="false"/>
          <w:color w:val="000000"/>
          <w:sz w:val="28"/>
        </w:rPr>
        <w:t xml:space="preserve">
      саланың инвестициялық рыноктарындағы тиісті ахуалды талдау және бағалау, сондай-ақ Компанияның рөлін және оның саладағы инвестициялық процестерге ықпал ету дәрежесін бағалау; </w:t>
      </w:r>
      <w:r>
        <w:br/>
      </w:r>
      <w:r>
        <w:rPr>
          <w:rFonts w:ascii="Times New Roman"/>
          <w:b w:val="false"/>
          <w:i w:val="false"/>
          <w:color w:val="000000"/>
          <w:sz w:val="28"/>
        </w:rPr>
        <w:t xml:space="preserve">
      қорытындылар; </w:t>
      </w:r>
      <w:r>
        <w:br/>
      </w:r>
      <w:r>
        <w:rPr>
          <w:rFonts w:ascii="Times New Roman"/>
          <w:b w:val="false"/>
          <w:i w:val="false"/>
          <w:color w:val="000000"/>
          <w:sz w:val="28"/>
        </w:rPr>
        <w:t xml:space="preserve">
      2) Инвестициялық басымдықтар мен бағыттар: </w:t>
      </w:r>
      <w:r>
        <w:br/>
      </w:r>
      <w:r>
        <w:rPr>
          <w:rFonts w:ascii="Times New Roman"/>
          <w:b w:val="false"/>
          <w:i w:val="false"/>
          <w:color w:val="000000"/>
          <w:sz w:val="28"/>
        </w:rPr>
        <w:t xml:space="preserve">
      Компанияның инвестициялық саясатының негізгі басымдықтары мен бағыттары; </w:t>
      </w:r>
      <w:r>
        <w:br/>
      </w:r>
      <w:r>
        <w:rPr>
          <w:rFonts w:ascii="Times New Roman"/>
          <w:b w:val="false"/>
          <w:i w:val="false"/>
          <w:color w:val="000000"/>
          <w:sz w:val="28"/>
        </w:rPr>
        <w:t xml:space="preserve">
      инвестициялық жобалар бойынша шаралар, алдын-ала есептеулер мен негіздемелер; </w:t>
      </w:r>
      <w:r>
        <w:br/>
      </w:r>
      <w:r>
        <w:rPr>
          <w:rFonts w:ascii="Times New Roman"/>
          <w:b w:val="false"/>
          <w:i w:val="false"/>
          <w:color w:val="000000"/>
          <w:sz w:val="28"/>
        </w:rPr>
        <w:t xml:space="preserve">
      инвестициялық жобалардың тиімділігін бағалау; </w:t>
      </w:r>
      <w:r>
        <w:br/>
      </w:r>
      <w:r>
        <w:rPr>
          <w:rFonts w:ascii="Times New Roman"/>
          <w:b w:val="false"/>
          <w:i w:val="false"/>
          <w:color w:val="000000"/>
          <w:sz w:val="28"/>
        </w:rPr>
        <w:t xml:space="preserve">
      уақытша бос ресурстарды басқару схемасы мен оларды орналастыру саясаты; </w:t>
      </w:r>
      <w:r>
        <w:br/>
      </w:r>
      <w:r>
        <w:rPr>
          <w:rFonts w:ascii="Times New Roman"/>
          <w:b w:val="false"/>
          <w:i w:val="false"/>
          <w:color w:val="000000"/>
          <w:sz w:val="28"/>
        </w:rPr>
        <w:t xml:space="preserve">
      3) Компанияның инвестициялық даму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Көрсеткіштердің нысандары мен тізбесі </w:t>
      </w:r>
    </w:p>
    <w:p>
      <w:pPr>
        <w:spacing w:after="0"/>
        <w:ind w:left="0"/>
        <w:jc w:val="both"/>
      </w:pPr>
      <w:r>
        <w:rPr>
          <w:rFonts w:ascii="Times New Roman"/>
          <w:b w:val="false"/>
          <w:i w:val="false"/>
          <w:color w:val="000000"/>
          <w:sz w:val="28"/>
        </w:rPr>
        <w:t xml:space="preserve">      3. Ұлттық компаниялардың 2007-2009 жылдарындағы көрсеткіштерінің тізбелері мыналарды қамтиды: </w:t>
      </w:r>
      <w:r>
        <w:br/>
      </w:r>
      <w:r>
        <w:rPr>
          <w:rFonts w:ascii="Times New Roman"/>
          <w:b w:val="false"/>
          <w:i w:val="false"/>
          <w:color w:val="000000"/>
          <w:sz w:val="28"/>
        </w:rPr>
        <w:t xml:space="preserve">
      1) 2007-2009 жылдарға арналған маңызды даму көрсеткіштерінің болжамы; </w:t>
      </w:r>
      <w:r>
        <w:br/>
      </w:r>
      <w:r>
        <w:rPr>
          <w:rFonts w:ascii="Times New Roman"/>
          <w:b w:val="false"/>
          <w:i w:val="false"/>
          <w:color w:val="000000"/>
          <w:sz w:val="28"/>
        </w:rPr>
        <w:t xml:space="preserve">
      2) 2007 жылға арналған кірістер мен шығыстар болжамы; </w:t>
      </w:r>
      <w:r>
        <w:br/>
      </w:r>
      <w:r>
        <w:rPr>
          <w:rFonts w:ascii="Times New Roman"/>
          <w:b w:val="false"/>
          <w:i w:val="false"/>
          <w:color w:val="000000"/>
          <w:sz w:val="28"/>
        </w:rPr>
        <w:t xml:space="preserve">
      3) 2007 жылы ақшалай қаражаттар айналымын болжау; </w:t>
      </w:r>
      <w:r>
        <w:br/>
      </w:r>
      <w:r>
        <w:rPr>
          <w:rFonts w:ascii="Times New Roman"/>
          <w:b w:val="false"/>
          <w:i w:val="false"/>
          <w:color w:val="000000"/>
          <w:sz w:val="28"/>
        </w:rPr>
        <w:t xml:space="preserve">
      4) 2007 жылға арналған шығыстар болжамы; </w:t>
      </w:r>
      <w:r>
        <w:br/>
      </w:r>
      <w:r>
        <w:rPr>
          <w:rFonts w:ascii="Times New Roman"/>
          <w:b w:val="false"/>
          <w:i w:val="false"/>
          <w:color w:val="000000"/>
          <w:sz w:val="28"/>
        </w:rPr>
        <w:t xml:space="preserve">
      5) 2007-2009 жылдарға арналған болжамдық теңгерім (мың теңге); </w:t>
      </w:r>
      <w:r>
        <w:br/>
      </w:r>
      <w:r>
        <w:rPr>
          <w:rFonts w:ascii="Times New Roman"/>
          <w:b w:val="false"/>
          <w:i w:val="false"/>
          <w:color w:val="000000"/>
          <w:sz w:val="28"/>
        </w:rPr>
        <w:t xml:space="preserve">
      6) 2007-2009 жылдары іске асыру жоспарланған инвестициялық жобалар тізбесі; </w:t>
      </w:r>
      <w:r>
        <w:br/>
      </w:r>
      <w:r>
        <w:rPr>
          <w:rFonts w:ascii="Times New Roman"/>
          <w:b w:val="false"/>
          <w:i w:val="false"/>
          <w:color w:val="000000"/>
          <w:sz w:val="28"/>
        </w:rPr>
        <w:t xml:space="preserve">
      7) инвестициялық жоба паспорты.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Компанияның маңызды даму көрсеткіштерінің болжамы бұйрыққа 2-10-қосымшаларға сәйкес, оның ішінде еншілес, бірлескен және басқа да аффилиириленген кәсіпорындардың қызметі бойынша міндетті түрде 1-8.1-нысандар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 бұйрығына 2-қосымша </w:t>
      </w:r>
    </w:p>
    <w:p>
      <w:pPr>
        <w:spacing w:after="0"/>
        <w:ind w:left="0"/>
        <w:jc w:val="both"/>
      </w:pPr>
      <w:r>
        <w:rPr>
          <w:rFonts w:ascii="Times New Roman"/>
          <w:b/>
          <w:i w:val="false"/>
          <w:color w:val="000000"/>
          <w:sz w:val="28"/>
        </w:rPr>
        <w:t xml:space="preserve">            2007-2009 жылдарға арналған маңызды даму </w:t>
      </w:r>
      <w:r>
        <w:br/>
      </w:r>
      <w:r>
        <w:rPr>
          <w:rFonts w:ascii="Times New Roman"/>
          <w:b w:val="false"/>
          <w:i w:val="false"/>
          <w:color w:val="000000"/>
          <w:sz w:val="28"/>
        </w:rPr>
        <w:t>
</w:t>
      </w:r>
      <w:r>
        <w:rPr>
          <w:rFonts w:ascii="Times New Roman"/>
          <w:b/>
          <w:i w:val="false"/>
          <w:color w:val="000000"/>
          <w:sz w:val="28"/>
        </w:rPr>
        <w:t xml:space="preserve">                  көрсеткіштерінің болжамы </w:t>
      </w:r>
    </w:p>
    <w:p>
      <w:pPr>
        <w:spacing w:after="0"/>
        <w:ind w:left="0"/>
        <w:jc w:val="both"/>
      </w:pP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1 нысан </w:t>
      </w:r>
    </w:p>
    <w:p>
      <w:pPr>
        <w:spacing w:after="0"/>
        <w:ind w:left="0"/>
        <w:jc w:val="both"/>
      </w:pP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433"/>
        <w:gridCol w:w="1733"/>
        <w:gridCol w:w="1593"/>
        <w:gridCol w:w="1773"/>
        <w:gridCol w:w="2133"/>
      </w:tblGrid>
      <w:tr>
        <w:trPr>
          <w:trHeight w:val="945" w:hRule="atLeast"/>
        </w:trPr>
        <w:tc>
          <w:tcPr>
            <w:tcW w:w="1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ж.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w:t>
            </w:r>
          </w:p>
        </w:tc>
        <w:tc>
          <w:tcPr>
            <w:tcW w:w="2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жылға %-бен 2005 ж.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 </w:t>
            </w:r>
          </w:p>
        </w:tc>
        <w:tc>
          <w:tcPr>
            <w:tcW w:w="0" w:type="auto"/>
            <w:vMerge/>
            <w:tcBorders>
              <w:top w:val="nil"/>
              <w:left w:val="single" w:color="cfcfcf" w:sz="5"/>
              <w:bottom w:val="single" w:color="cfcfcf" w:sz="5"/>
              <w:right w:val="single" w:color="cfcfcf" w:sz="5"/>
            </w:tcBorders>
          </w:tcP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5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Өндірілген өнім мөлшері (жұмыс, қызметтердің) -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құны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түрлері бойынша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Экспорт,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ТМД елдеріне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 ел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түрлері бойынша: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Импорт,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ТМД елдеріне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 ел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түрлері бойынша: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капиталға инвесттициялар,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қаражаттары есебінен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мемлекеттік бюджет қаражаттарын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меншікті қаражат есебінен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Кірістер,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Шығыстар,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қызметтен түсетін кіріс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іске асырылған дайын өнімнің өз құны (тауарлардың, жұмыс, қызметтердің):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Күрделі кіріс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және әкімшілік шығыстар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өнімді іске асыру бойынша шығыстар (тауарлардың, жұмыс, қызметтердің)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финанстық шығыстар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қазақстандық финастық институттардың несиелері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финанстық институттардың несиелері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салымына дейінгі кіріс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Корпоративтік табыс салығы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 кіріс ( залал)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Дивидендтер,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акциялардың мемлекеттік пакетіне арналған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 кірістерден аудару нормативтері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 рентабелділігі (15/6*100%)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өнімділігі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Өндірістік қуаттарды пайдалану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 мен негізгі қаражаттар өтелімі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Компания қызметкерлерінің саны,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аппарат қызметкерлерінің саны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Жалақы қоры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компания бойынша қызметкерлердің орташа жалақысы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орталық аппарат қызметкерлерінің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(жұмыс, қызмет) бірлігіне арналған тарифтер (бағалар)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бірлік үшін теңге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алдағы кезеңге тарифтердің (бағалардың) өзгеруі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Кредиторлық берешек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Дебиторлық берешек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553"/>
        <w:gridCol w:w="1733"/>
        <w:gridCol w:w="1653"/>
        <w:gridCol w:w="2013"/>
        <w:gridCol w:w="2013"/>
      </w:tblGrid>
      <w:tr>
        <w:trPr>
          <w:trHeight w:val="945" w:hRule="atLeast"/>
        </w:trPr>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 </w:t>
            </w:r>
          </w:p>
        </w:tc>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жылға %-бен 2009 ж. </w:t>
            </w:r>
          </w:p>
        </w:tc>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жылға %-бен 2009 ж. </w:t>
            </w:r>
          </w:p>
        </w:tc>
      </w:tr>
      <w:tr>
        <w:trPr>
          <w:trHeight w:val="945"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болжам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болжам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 бұйрығына 3-қосымша </w:t>
      </w:r>
    </w:p>
    <w:p>
      <w:pPr>
        <w:spacing w:after="0"/>
        <w:ind w:left="0"/>
        <w:jc w:val="both"/>
      </w:pPr>
      <w:r>
        <w:rPr>
          <w:rFonts w:ascii="Times New Roman"/>
          <w:b/>
          <w:i w:val="false"/>
          <w:color w:val="000000"/>
          <w:sz w:val="28"/>
        </w:rPr>
        <w:t xml:space="preserve">        2007 жылға арналған кірістер мен шығыстар болжамы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2 нысан </w:t>
      </w:r>
    </w:p>
    <w:p>
      <w:pPr>
        <w:spacing w:after="0"/>
        <w:ind w:left="0"/>
        <w:jc w:val="both"/>
      </w:pP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615"/>
        <w:gridCol w:w="1099"/>
        <w:gridCol w:w="1160"/>
        <w:gridCol w:w="1181"/>
        <w:gridCol w:w="1181"/>
        <w:gridCol w:w="1181"/>
        <w:gridCol w:w="1181"/>
        <w:gridCol w:w="1124"/>
        <w:gridCol w:w="1505"/>
      </w:tblGrid>
      <w:tr>
        <w:trPr>
          <w:trHeight w:val="630" w:hRule="atLeast"/>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р./с. </w:t>
            </w:r>
          </w:p>
        </w:tc>
        <w:tc>
          <w:tcPr>
            <w:tcW w:w="26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атауы </w:t>
            </w:r>
          </w:p>
        </w:tc>
        <w:tc>
          <w:tcPr>
            <w:tcW w:w="10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ж. есеп </w:t>
            </w:r>
          </w:p>
        </w:tc>
        <w:tc>
          <w:tcPr>
            <w:tcW w:w="11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баға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(болжам) </w:t>
            </w:r>
          </w:p>
        </w:tc>
        <w:tc>
          <w:tcPr>
            <w:tcW w:w="11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ж.-ға %-бен 2006 ж. </w:t>
            </w:r>
          </w:p>
        </w:tc>
        <w:tc>
          <w:tcPr>
            <w:tcW w:w="15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ж.-ға %-бен 2007 ж.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ай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қызметтен түсетін кіріс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Іске асырылған дайын өнімнің өз құны (тауарлардың, жұмыс, қызметтердің)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кіріс (1 жол-2 жол)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және әкімшілік шығыстар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өнімді іске асыру бойынша шығыстар (тауарлардың, жұмыс, қызметтердің)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финанстық  шығыстар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қызметтен түсетін кіріс (залал)  (3 жол - 4 жол - 5 жол 6 жол)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емес қызметтен түсетін кіріс (залал)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салымына дейінгі жай кіріс (залал) (7 жол  + 8 жол)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Корпоративтік табыс салығы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салымынан кейінгі  жай кіріс (залал) (9 жол - 10 жол)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 мен тоқтатылған операциялардан түсетін кірістер (залалдар)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 кіріс (залал) (10 жол + (-) 12 жол)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 бұйрығына 4-қосымша </w:t>
      </w:r>
    </w:p>
    <w:p>
      <w:pPr>
        <w:spacing w:after="0"/>
        <w:ind w:left="0"/>
        <w:jc w:val="both"/>
      </w:pPr>
      <w:r>
        <w:rPr>
          <w:rFonts w:ascii="Times New Roman"/>
          <w:b/>
          <w:i w:val="false"/>
          <w:color w:val="000000"/>
          <w:sz w:val="28"/>
        </w:rPr>
        <w:t xml:space="preserve">         2007 жылы ақшалай қаражаттар айналымын болжау </w:t>
      </w:r>
    </w:p>
    <w:p>
      <w:pPr>
        <w:spacing w:after="0"/>
        <w:ind w:left="0"/>
        <w:jc w:val="both"/>
      </w:pPr>
      <w:r>
        <w:rPr>
          <w:rFonts w:ascii="Times New Roman"/>
          <w:b w:val="false"/>
          <w:i w:val="false"/>
          <w:color w:val="000000"/>
          <w:sz w:val="28"/>
        </w:rPr>
        <w:t xml:space="preserve">                                                       3 нысан </w:t>
      </w:r>
    </w:p>
    <w:p>
      <w:pPr>
        <w:spacing w:after="0"/>
        <w:ind w:left="0"/>
        <w:jc w:val="both"/>
      </w:pP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377"/>
        <w:gridCol w:w="1349"/>
        <w:gridCol w:w="1165"/>
        <w:gridCol w:w="1185"/>
        <w:gridCol w:w="1185"/>
        <w:gridCol w:w="1185"/>
        <w:gridCol w:w="1185"/>
        <w:gridCol w:w="1134"/>
        <w:gridCol w:w="1110"/>
      </w:tblGrid>
      <w:tr>
        <w:trPr>
          <w:trHeight w:val="885" w:hRule="atLeast"/>
        </w:trPr>
        <w:tc>
          <w:tcPr>
            <w:tcW w:w="12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атауы </w:t>
            </w:r>
          </w:p>
        </w:tc>
        <w:tc>
          <w:tcPr>
            <w:tcW w:w="13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ж. есеп </w:t>
            </w:r>
          </w:p>
        </w:tc>
        <w:tc>
          <w:tcPr>
            <w:tcW w:w="11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баға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(болжам) </w:t>
            </w:r>
          </w:p>
        </w:tc>
        <w:tc>
          <w:tcPr>
            <w:tcW w:w="11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ж.-ға %-бен 2006 ж.  </w:t>
            </w:r>
          </w:p>
        </w:tc>
        <w:tc>
          <w:tcPr>
            <w:tcW w:w="11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%-бен 2007 ж.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ай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9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Операциялық қызметтен түсетін ақша айналымы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түсімі: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өнімді іске асырудан түсетін кіріс (тауарлардың, жұмыс, қызметтердің)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аванстар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сыйақылар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дивидендтер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роялти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түсімдер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Ақшалар шығару: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берушілер мен мердігерлер шоты бойынша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аванстар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жалақы бойынша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қорына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міндетті әлеуметтік сақтандыру қорына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бойынша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сыйақылар төлеу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төлемақылар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Операциялық қызмет  нәтижесінде ақшаның көбеюі (+)/ азаюы (-)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қызметтен түсетін ақша айналымы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түсімі: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активтерді алып тастаудан түсетін кіріс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қаражаттарды алып тастаудан түсетін кіріс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ұзақ мерзімді активтерді алып тастаудан түсетін кіріс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инвестицияларын алып тастаудан түсетін кіріс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заңды тұлғаларға берілген қарыздар алудан түсетін кіріс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түсімдер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Ақшалар шығару: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активтерді сатып алу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қаражаттарды сатып алу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ұзақ мерзімді активтерді сатып алу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инвестицияларын сатып алу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заңды тұлғаларға қарыз беру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2.2.6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төлемақылар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қызмет нәтижесінде  ақшаның көбеюі (+) / азаюы (-)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қызметінен түсетін ақшалай қаражаттар айналымы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түсімі: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акция және басқа да құнды қағаздар шығарудан түсетін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қарыздар алу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түсімдер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шығару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қарыздарды өтеу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меншікті акциялар сатып алу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дивидендтер төлеу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төлемдер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қызметі нәтижесінде ақшаның көбеюі (+) / азаюы (-)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ақшаның көбеюі (+) / азаюы (-)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Кезеңнің басталуына арналған ақша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Кезеңнің соңына арналған ақша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 бұйрығына 5-қосымша </w:t>
      </w:r>
    </w:p>
    <w:p>
      <w:pPr>
        <w:spacing w:after="0"/>
        <w:ind w:left="0"/>
        <w:jc w:val="both"/>
      </w:pPr>
      <w:r>
        <w:rPr>
          <w:rFonts w:ascii="Times New Roman"/>
          <w:b/>
          <w:i w:val="false"/>
          <w:color w:val="000000"/>
          <w:sz w:val="28"/>
        </w:rPr>
        <w:t xml:space="preserve">              2007 жылға арналған шығыстар болжамы </w:t>
      </w:r>
    </w:p>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4 нысан </w:t>
      </w:r>
    </w:p>
    <w:p>
      <w:pPr>
        <w:spacing w:after="0"/>
        <w:ind w:left="0"/>
        <w:jc w:val="both"/>
      </w:pPr>
      <w:r>
        <w:rPr>
          <w:rFonts w:ascii="Times New Roman"/>
          <w:b w:val="false"/>
          <w:i w:val="false"/>
          <w:color w:val="000000"/>
          <w:sz w:val="28"/>
        </w:rPr>
        <w:t xml:space="preserve">                                                    (мың теңгеге)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2381"/>
        <w:gridCol w:w="1114"/>
        <w:gridCol w:w="1073"/>
        <w:gridCol w:w="1197"/>
        <w:gridCol w:w="1197"/>
        <w:gridCol w:w="1197"/>
        <w:gridCol w:w="1198"/>
        <w:gridCol w:w="1153"/>
        <w:gridCol w:w="1394"/>
      </w:tblGrid>
      <w:tr>
        <w:trPr>
          <w:trHeight w:val="810" w:hRule="atLeast"/>
        </w:trPr>
        <w:tc>
          <w:tcPr>
            <w:tcW w:w="11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3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атауы </w:t>
            </w:r>
          </w:p>
        </w:tc>
        <w:tc>
          <w:tcPr>
            <w:tcW w:w="11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ж. есеп </w:t>
            </w:r>
          </w:p>
        </w:tc>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баға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(болжам) </w:t>
            </w:r>
          </w:p>
        </w:tc>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ж.-ға %-бен 2006 ж. </w:t>
            </w:r>
          </w:p>
        </w:tc>
        <w:tc>
          <w:tcPr>
            <w:tcW w:w="13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ж.-ға %-бен 2007 ж.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ай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Шығыстар, барлығы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және әкімшілік шығыстар, барлығы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Қызметкерлердің еңбек ақысы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ақысынан аудару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сақтандыру Қорына аударымдар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 мен материалдық емес активтер өтелімі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 мен материалдық емес активтерге қызмет көрсету және жөндеу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Іссапар шығыстары, барлығы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нормалар шегінде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нормадан тыс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Өкілдік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Қызметкерлердің біліктілігін көтеруге арналған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Кеңесін ұстауға арналған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бойынша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Кеңсе және баспахана жұмыстары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Байланыс қызметі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Күзетке арналған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Консультациялық (аудиторлық) және ақпараттық қызметтер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қызметтер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Сақтандыруға арналған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 шығындары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 талабын бұзғаны үшін айыппұлдар, өсімдер және тұрақсыздық төлемдері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Кірісті жасыру (кеміту) үшін айыппұлдар мен өсімдер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Талан-тараж, нормадан тыс ысыраптан, бүлдіруден, ТМҚ-ның кем шығунан болатын залалдар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 бойынша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салаға арналған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1.23.1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сала объектілерін ұстауға арналған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1.23.2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Мерекелік, мәдени-бұқаралық және спорттық іс-шараларды өткізуге арналған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Күмәнді талаптар жөнінде резервтер құру бойынша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Қайырымдылық көмек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өнімдерді (тауарлардың, жұмыс, қызметтердің) іске асыру бойынша шығыстар, барлығы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Қызметкерлердің еңбек ақысы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ақысынан аудару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 мен материалдық емес активтер өтелімі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 мен материалдық емес активтерді жөндеу және қызмет көрсету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Іссапар шығыстары, барлығы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нормалар шегінде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нормадан тыс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Жүк тиеу, тасымалдау және сақтау бойынша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Жарнама мен маркетингке арналған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 бойынша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түріндегі шығыстар, барлығы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қарызы жөнінде сыйақы (пайыздар) бойынша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берушінің қарыздары жөнінде сыйақы (пайыздар) бойынша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 жөнінде сыйақы (пайыздар) бойынша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23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шығыстар*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 жиынтық шығыстардан 10% көтеру барысында негіздеме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 бұйрығына 6-қосымша </w:t>
      </w:r>
    </w:p>
    <w:p>
      <w:pPr>
        <w:spacing w:after="0"/>
        <w:ind w:left="0"/>
        <w:jc w:val="both"/>
      </w:pPr>
      <w:r>
        <w:rPr>
          <w:rFonts w:ascii="Times New Roman"/>
          <w:b/>
          <w:i w:val="false"/>
          <w:color w:val="000000"/>
          <w:sz w:val="28"/>
        </w:rPr>
        <w:t xml:space="preserve">          2007-2009 жылдарға арналған болжамдық теңгерім </w:t>
      </w:r>
      <w:r>
        <w:br/>
      </w:r>
      <w:r>
        <w:rPr>
          <w:rFonts w:ascii="Times New Roman"/>
          <w:b w:val="false"/>
          <w:i w:val="false"/>
          <w:color w:val="000000"/>
          <w:sz w:val="28"/>
        </w:rPr>
        <w:t>
</w:t>
      </w:r>
      <w:r>
        <w:rPr>
          <w:rFonts w:ascii="Times New Roman"/>
          <w:b/>
          <w:i w:val="false"/>
          <w:color w:val="000000"/>
          <w:sz w:val="28"/>
        </w:rPr>
        <w:t xml:space="preserve">                          (мың теңге) </w:t>
      </w:r>
    </w:p>
    <w:p>
      <w:pPr>
        <w:spacing w:after="0"/>
        <w:ind w:left="0"/>
        <w:jc w:val="both"/>
      </w:pPr>
      <w:r>
        <w:rPr>
          <w:rFonts w:ascii="Times New Roman"/>
          <w:b w:val="false"/>
          <w:i w:val="false"/>
          <w:color w:val="000000"/>
          <w:sz w:val="28"/>
        </w:rPr>
        <w:t xml:space="preserve">                   (заңды тұлғалардың атауы) </w:t>
      </w:r>
    </w:p>
    <w:p>
      <w:pPr>
        <w:spacing w:after="0"/>
        <w:ind w:left="0"/>
        <w:jc w:val="both"/>
      </w:pPr>
      <w:r>
        <w:rPr>
          <w:rFonts w:ascii="Times New Roman"/>
          <w:b w:val="false"/>
          <w:i w:val="false"/>
          <w:color w:val="000000"/>
          <w:sz w:val="28"/>
        </w:rPr>
        <w:t xml:space="preserve">                                                       5 нысан </w:t>
      </w:r>
    </w:p>
    <w:p>
      <w:pPr>
        <w:spacing w:after="0"/>
        <w:ind w:left="0"/>
        <w:jc w:val="both"/>
      </w:pPr>
      <w:r>
        <w:rPr>
          <w:rFonts w:ascii="Times New Roman"/>
          <w:b w:val="false"/>
          <w:i w:val="false"/>
          <w:color w:val="000000"/>
          <w:sz w:val="28"/>
        </w:rPr>
        <w:t xml:space="preserve">                                                     (мың теңгеге) </w:t>
      </w:r>
      <w:r>
        <w:br/>
      </w:r>
      <w:r>
        <w:rPr>
          <w:rFonts w:ascii="Times New Roman"/>
          <w:b w:val="false"/>
          <w:i w:val="false"/>
          <w:color w:val="000000"/>
          <w:sz w:val="28"/>
        </w:rPr>
        <w:t xml:space="preserve">
(кезеңнің соңына)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933"/>
        <w:gridCol w:w="1093"/>
        <w:gridCol w:w="1033"/>
        <w:gridCol w:w="1433"/>
        <w:gridCol w:w="1373"/>
        <w:gridCol w:w="1753"/>
      </w:tblGrid>
      <w:tr>
        <w:trPr>
          <w:trHeight w:val="51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2005 ж. есеп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ж. баға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болжам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 болжам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 болжам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АКТИВТЕР, барлығы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активтер, барлығы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 өтелімі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активтердің теңгерімдік (қалдық) құны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қаражаттардың тозуы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қаражаттардың теңгерімдік (қалдық) құны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Инвестициялар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дебиторлық берешек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Ағымдық активтер, барлығы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Тауарлық-материалдық қорлар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дебиторлық берешек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қаржы инвестициялары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 КАПИТАЛ ЖӘНЕ МІНДЕТТЕМЕЛЕР, барлығы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 КАПИТАЛ, БАРЛЫҒЫ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капитал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Төленбеген капитал (-)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капитал (-)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төленген капитал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төленбеген капитал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капитал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Бөлінбеген кіріс (жабылмаған залал)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МІНДЕТТЕМЕЛЕР, БАРЛЫҒЫ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міндеттемелер, барлығы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қарыздар, оның ішінде: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4.1.1.1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қарыздары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4.1.1.1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мекемелерден түсетін қарыз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4.1.1.2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4.1.2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ұзартылған корпоративтік табыс салығы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Ағымдық міндеттемелер, барлығы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4.2.1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 мерзімді қарыздар және овердрафт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4.2.2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қарыздардың ағымдық бөлігі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4.2.3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Еншілестер (тәуелділер) алдындағы қарыздардан басқа, қысқа мерзімді кредиттік қарыз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(тәуелді) ұйымдарға және бірлесіп бақыланатын заңды тұлғаларға кредиттік қарыз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Бюджетпен есеп айырысу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 </w:t>
            </w:r>
          </w:p>
        </w:tc>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Басқадай кредиттік қарыз және есептеу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 бұйрығына 7-қосымша </w:t>
      </w:r>
    </w:p>
    <w:p>
      <w:pPr>
        <w:spacing w:after="0"/>
        <w:ind w:left="0"/>
        <w:jc w:val="both"/>
      </w:pPr>
      <w:r>
        <w:rPr>
          <w:rFonts w:ascii="Times New Roman"/>
          <w:b/>
          <w:i w:val="false"/>
          <w:color w:val="000000"/>
          <w:sz w:val="28"/>
        </w:rPr>
        <w:t xml:space="preserve">           2007-2009 жылдары іске асыру жоспарланған </w:t>
      </w:r>
      <w:r>
        <w:br/>
      </w:r>
      <w:r>
        <w:rPr>
          <w:rFonts w:ascii="Times New Roman"/>
          <w:b w:val="false"/>
          <w:i w:val="false"/>
          <w:color w:val="000000"/>
          <w:sz w:val="28"/>
        </w:rPr>
        <w:t>
</w:t>
      </w:r>
      <w:r>
        <w:rPr>
          <w:rFonts w:ascii="Times New Roman"/>
          <w:b/>
          <w:i w:val="false"/>
          <w:color w:val="000000"/>
          <w:sz w:val="28"/>
        </w:rPr>
        <w:t xml:space="preserve">          ___________ инвестициялық жобалар тізбесі </w:t>
      </w:r>
      <w:r>
        <w:br/>
      </w:r>
      <w:r>
        <w:rPr>
          <w:rFonts w:ascii="Times New Roman"/>
          <w:b w:val="false"/>
          <w:i w:val="false"/>
          <w:color w:val="000000"/>
          <w:sz w:val="28"/>
        </w:rPr>
        <w:t xml:space="preserve">
                      (заңды тұлғалардың атауы) </w:t>
      </w:r>
    </w:p>
    <w:p>
      <w:pPr>
        <w:spacing w:after="0"/>
        <w:ind w:left="0"/>
        <w:jc w:val="both"/>
      </w:pPr>
      <w:r>
        <w:rPr>
          <w:rFonts w:ascii="Times New Roman"/>
          <w:b w:val="false"/>
          <w:i w:val="false"/>
          <w:color w:val="000000"/>
          <w:sz w:val="28"/>
        </w:rPr>
        <w:t xml:space="preserve">                                                           6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743"/>
        <w:gridCol w:w="1062"/>
        <w:gridCol w:w="988"/>
        <w:gridCol w:w="1040"/>
        <w:gridCol w:w="1683"/>
        <w:gridCol w:w="1448"/>
        <w:gridCol w:w="1448"/>
        <w:gridCol w:w="1448"/>
        <w:gridCol w:w="1481"/>
      </w:tblGrid>
      <w:tr>
        <w:trPr>
          <w:trHeight w:val="630" w:hRule="atLeast"/>
        </w:trPr>
        <w:tc>
          <w:tcPr>
            <w:tcW w:w="7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7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Жобаның атауы * </w:t>
            </w:r>
          </w:p>
        </w:tc>
        <w:tc>
          <w:tcPr>
            <w:tcW w:w="10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Іске асыру ке- </w:t>
            </w:r>
            <w:r>
              <w:br/>
            </w:r>
            <w:r>
              <w:rPr>
                <w:rFonts w:ascii="Times New Roman"/>
                <w:b w:val="false"/>
                <w:i w:val="false"/>
                <w:color w:val="000000"/>
                <w:sz w:val="20"/>
              </w:rPr>
              <w:t xml:space="preserve">
зеңі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құны </w:t>
            </w:r>
          </w:p>
        </w:tc>
        <w:tc>
          <w:tcPr>
            <w:tcW w:w="10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 </w:t>
            </w:r>
            <w:r>
              <w:br/>
            </w:r>
            <w:r>
              <w:rPr>
                <w:rFonts w:ascii="Times New Roman"/>
                <w:b w:val="false"/>
                <w:i w:val="false"/>
                <w:color w:val="000000"/>
                <w:sz w:val="20"/>
              </w:rPr>
              <w:t xml:space="preserve">
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Жылдар бойынша қаржыландыру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01.01.07 ж. иге- </w:t>
            </w:r>
            <w:r>
              <w:br/>
            </w:r>
            <w:r>
              <w:rPr>
                <w:rFonts w:ascii="Times New Roman"/>
                <w:b w:val="false"/>
                <w:i w:val="false"/>
                <w:color w:val="000000"/>
                <w:sz w:val="20"/>
              </w:rPr>
              <w:t xml:space="preserve">
рілген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жыл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жыл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жыл </w:t>
            </w:r>
          </w:p>
        </w:tc>
        <w:tc>
          <w:tcPr>
            <w:tcW w:w="14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01.01.10 ж. қал- </w:t>
            </w:r>
            <w:r>
              <w:br/>
            </w:r>
            <w:r>
              <w:rPr>
                <w:rFonts w:ascii="Times New Roman"/>
                <w:b w:val="false"/>
                <w:i w:val="false"/>
                <w:color w:val="000000"/>
                <w:sz w:val="20"/>
              </w:rPr>
              <w:t xml:space="preserve">
дық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0" w:type="auto"/>
            <w:vMerge/>
            <w:tcBorders>
              <w:top w:val="nil"/>
              <w:left w:val="single" w:color="cfcfcf" w:sz="5"/>
              <w:bottom w:val="single" w:color="cfcfcf" w:sz="5"/>
              <w:right w:val="single" w:color="cfcfcf" w:sz="5"/>
            </w:tcBorders>
          </w:tcPr>
          <w:p/>
        </w:tc>
      </w:tr>
      <w:tr>
        <w:trPr>
          <w:trHeight w:val="315" w:hRule="atLeast"/>
        </w:trPr>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инвестициялық жобалардың жалпы тізбесінен курсормен </w:t>
      </w:r>
      <w:r>
        <w:br/>
      </w:r>
      <w:r>
        <w:rPr>
          <w:rFonts w:ascii="Times New Roman"/>
          <w:b w:val="false"/>
          <w:i w:val="false"/>
          <w:color w:val="000000"/>
          <w:sz w:val="28"/>
        </w:rPr>
        <w:t xml:space="preserve">
инновациялықтарды бөліп алу </w:t>
      </w:r>
      <w:r>
        <w:br/>
      </w:r>
      <w:r>
        <w:rPr>
          <w:rFonts w:ascii="Times New Roman"/>
          <w:b w:val="false"/>
          <w:i w:val="false"/>
          <w:color w:val="000000"/>
          <w:sz w:val="28"/>
        </w:rPr>
        <w:t xml:space="preserve">
      ** жоба бойынша сомалар қаржыландыру көздерінің бөлінісінде </w:t>
      </w:r>
      <w:r>
        <w:br/>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 бұйрығына 8-қосымша </w:t>
      </w:r>
    </w:p>
    <w:p>
      <w:pPr>
        <w:spacing w:after="0"/>
        <w:ind w:left="0"/>
        <w:jc w:val="both"/>
      </w:pPr>
      <w:r>
        <w:rPr>
          <w:rFonts w:ascii="Times New Roman"/>
          <w:b w:val="false"/>
          <w:i w:val="false"/>
          <w:color w:val="000000"/>
          <w:sz w:val="28"/>
        </w:rPr>
        <w:t xml:space="preserve">               N </w:t>
      </w:r>
      <w:r>
        <w:rPr>
          <w:rFonts w:ascii="Times New Roman"/>
          <w:b/>
          <w:i w:val="false"/>
          <w:color w:val="000000"/>
          <w:sz w:val="28"/>
        </w:rPr>
        <w:t xml:space="preserve">____ инвестициялық жоба паспорты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7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7804"/>
        <w:gridCol w:w="4092"/>
      </w:tblGrid>
      <w:tr>
        <w:trPr>
          <w:trHeight w:val="63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атауы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 </w:t>
            </w:r>
          </w:p>
        </w:tc>
      </w:tr>
      <w:tr>
        <w:trPr>
          <w:trHeight w:val="31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 атауы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 іске асыруға қатысушылар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жобаның мақсаттары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жобаның сипаттамасы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 іске асырылатын орын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6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Белгілеу, инвестициялық өнімнің (инвестициялық өнім атауы, тұтынушылар санаты, тұтынудың өзіндік ерекшелігі және т.б.) негізгі техникалық сипаттары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7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өнімдерді (аудандық (қалалық), облыстық, ел ішілік, сыртқы нарық (ТМД елдерінің нарқы) іске асыру ауқымдары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Инвестицияны қайтару қамтамасыз ету түрі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Ықтимал тәуекелдер (нақты)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 іске асыру мерзімі, жылы және айы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Жобаның өтелімділігінің, айларының мерзімі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Инвестицияны толық көлемде қайтарудың, айларының мерзімі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Жобаның ағымды таза құны (NPV), ақшалы бірлігі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 түсімінің ішкі нормасы (IRR), %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6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 сипаты (жаңа өндіріс, қайта құру, қолданыстағы өндірістің кеңеюі, шығарылатын өнім атауының ауысымы немесе ұлғаюы, басқасы)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35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 беру шарттарының немесе инвестициялық өнімді (есептеу барысында аталғандардың саны мен құнын көрсету) сатып алуға ниеттену туралы хаттамалардың барлығы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жобаның дайындық деңгейі (жобалық-сметалық құжаттама, өндірістік қуаттың болуы, басқасы)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Жобаның құны, теңге (жоба валютасы), барлығы, оның ішінде: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Жобаланған инвестициялардың талап етілетін мөлшері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Іске асыру мерзіміндегі тартылатын инвестициялардың талап етілетін мөлшері, теңге (жоба валютасы) соның ішінде: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Кезекті инвестицияларының талап етілетін мөлшері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19.2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 инвестицияларының талап етілетін мөлшері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Өндіріліп қойған шығыстар (жоба валютасы)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қаражат (кредит) тарту нысандары және олардың көздері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Ескерту мен тәуекелдерді (нақты) азайту жөніндегі шаралар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жұмыс орындарының болжамдық саны, барлығы, бірлік, 1 жыл, 2 жыл, 3 жыл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түсімдерінің болжамдық өсуі, алдағы жылда жеткен орта айлық  деңгейінен түскен %, 1 жыл, 2 жыл, 3 жыл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0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7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тікелей қатысуынан мемлекеттік бюджетке түсетін кірістердің болжамдық өсуі, алдағы үш жылда жеткен орта жылдық деңгейінен түскен %, 1 жыл, 2 жыл, 3 жыл </w:t>
            </w:r>
          </w:p>
        </w:tc>
        <w:tc>
          <w:tcPr>
            <w:tcW w:w="4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 қол қойылған кредиттік келісімдер, мемлекеттік емес </w:t>
      </w:r>
      <w:r>
        <w:br/>
      </w:r>
      <w:r>
        <w:rPr>
          <w:rFonts w:ascii="Times New Roman"/>
          <w:b w:val="false"/>
          <w:i w:val="false"/>
          <w:color w:val="000000"/>
          <w:sz w:val="28"/>
        </w:rPr>
        <w:t xml:space="preserve">
облигациялар мен басқа да құжаттарды шығарудың мемлекеттік </w:t>
      </w:r>
      <w:r>
        <w:br/>
      </w:r>
      <w:r>
        <w:rPr>
          <w:rFonts w:ascii="Times New Roman"/>
          <w:b w:val="false"/>
          <w:i w:val="false"/>
          <w:color w:val="000000"/>
          <w:sz w:val="28"/>
        </w:rPr>
        <w:t xml:space="preserve">
тіркеуі жөніндегі мәліметтер болғанда көздер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 бұйрығына 9-қосымша </w:t>
      </w:r>
    </w:p>
    <w:p>
      <w:pPr>
        <w:spacing w:after="0"/>
        <w:ind w:left="0"/>
        <w:jc w:val="both"/>
      </w:pPr>
      <w:r>
        <w:rPr>
          <w:rFonts w:ascii="Times New Roman"/>
          <w:b/>
          <w:i w:val="false"/>
          <w:color w:val="000000"/>
          <w:sz w:val="28"/>
        </w:rPr>
        <w:t xml:space="preserve">                      Активтердің құрылымы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8-нысан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3134"/>
        <w:gridCol w:w="1560"/>
        <w:gridCol w:w="1961"/>
        <w:gridCol w:w="1750"/>
        <w:gridCol w:w="1187"/>
        <w:gridCol w:w="1282"/>
        <w:gridCol w:w="1357"/>
      </w:tblGrid>
      <w:tr>
        <w:trPr>
          <w:trHeight w:val="510" w:hRule="atLeast"/>
        </w:trPr>
        <w:tc>
          <w:tcPr>
            <w:tcW w:w="8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1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01.01.2006 ж. жағдай бойынша аффилиириленген ұйымдардың атауы  </w:t>
            </w:r>
          </w:p>
        </w:tc>
        <w:tc>
          <w:tcPr>
            <w:tcW w:w="15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меттің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түрі </w:t>
            </w:r>
          </w:p>
        </w:tc>
        <w:tc>
          <w:tcPr>
            <w:tcW w:w="19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Активтер түрі (бейінді, бейінді емес, өзгелер) </w:t>
            </w:r>
          </w:p>
        </w:tc>
        <w:tc>
          <w:tcPr>
            <w:tcW w:w="17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 </w:t>
            </w:r>
            <w:r>
              <w:br/>
            </w:r>
            <w:r>
              <w:rPr>
                <w:rFonts w:ascii="Times New Roman"/>
                <w:b w:val="false"/>
                <w:i w:val="false"/>
                <w:color w:val="000000"/>
                <w:sz w:val="20"/>
              </w:rPr>
              <w:t xml:space="preserve">
ғылық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талдағы </w:t>
            </w:r>
            <w:r>
              <w:br/>
            </w:r>
            <w:r>
              <w:rPr>
                <w:rFonts w:ascii="Times New Roman"/>
                <w:b w:val="false"/>
                <w:i w:val="false"/>
                <w:color w:val="000000"/>
                <w:sz w:val="20"/>
              </w:rPr>
              <w:t xml:space="preserve">
компа- </w:t>
            </w:r>
            <w:r>
              <w:br/>
            </w:r>
            <w:r>
              <w:rPr>
                <w:rFonts w:ascii="Times New Roman"/>
                <w:b w:val="false"/>
                <w:i w:val="false"/>
                <w:color w:val="000000"/>
                <w:sz w:val="20"/>
              </w:rPr>
              <w:t xml:space="preserve">
нияның </w:t>
            </w:r>
            <w:r>
              <w:br/>
            </w:r>
            <w:r>
              <w:rPr>
                <w:rFonts w:ascii="Times New Roman"/>
                <w:b w:val="false"/>
                <w:i w:val="false"/>
                <w:color w:val="000000"/>
                <w:sz w:val="20"/>
              </w:rPr>
              <w:t xml:space="preserve">
үлесі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Болжамдық құрылым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 ж.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ж.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 </w:t>
            </w:r>
          </w:p>
        </w:tc>
      </w:tr>
      <w:tr>
        <w:trPr>
          <w:trHeight w:val="360" w:hRule="atLeast"/>
        </w:trPr>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 бұйрығына 10-қосымша </w:t>
      </w:r>
    </w:p>
    <w:p>
      <w:pPr>
        <w:spacing w:after="0"/>
        <w:ind w:left="0"/>
        <w:jc w:val="both"/>
      </w:pPr>
      <w:r>
        <w:rPr>
          <w:rFonts w:ascii="Times New Roman"/>
          <w:b/>
          <w:i w:val="false"/>
          <w:color w:val="000000"/>
          <w:sz w:val="28"/>
        </w:rPr>
        <w:t xml:space="preserve">                    Активтерді қайта құрылымдау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8.1-нысан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593"/>
        <w:gridCol w:w="3713"/>
        <w:gridCol w:w="3053"/>
        <w:gridCol w:w="2873"/>
      </w:tblGrid>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01.01.2006 ж. жағдай бойынша активтердің  атауы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Активтерді қайта құрылымдау (шеттетілген, шеттетілуге жоспарланған)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Активтер түрі (бейінді, бейінді емес, өзгелер)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капиталдағы компанияның үлесі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393"/>
        <w:gridCol w:w="3493"/>
        <w:gridCol w:w="2193"/>
        <w:gridCol w:w="2373"/>
      </w:tblGrid>
      <w:tr>
        <w:trPr>
          <w:trHeight w:val="375"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Шеттету тәсілі (аукцион, тендер, өзгелер)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Тарату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Рыноктық құны (тәуелсіз аудиторлардың/ бағалаушылардың бағалауы, мың теңге)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Өткізу бағасы (мың теңге)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алушының атауы  </w:t>
            </w:r>
          </w:p>
        </w:tc>
      </w:tr>
      <w:tr>
        <w:trPr>
          <w:trHeight w:val="375"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