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50fd" w14:textId="3ab5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жұмыссыздарды қоғамдық жұмыстарға жiберу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12 желтоқсандағы N 5/813 қаулысы. Алматы қалалық Әділет департаментінде 2005 жылғы 30 желтоқсанда N 688 тіркелді. Күші жойылды - Алматы қаласы әкімдігінің 2006 жылғы 30 желтоқсандағы N 8/1574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148-ІІ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27-ші, 37-ші баптарына, 2001 жылғы 23 қаңтардағы N 149-ІІ "Халықты жұмыспен қамту туралы" 
</w:t>
      </w:r>
      <w:r>
        <w:rPr>
          <w:rFonts w:ascii="Times New Roman"/>
          <w:b w:val="false"/>
          <w:i w:val="false"/>
          <w:color w:val="000000"/>
          <w:sz w:val="28"/>
        </w:rPr>
        <w:t xml:space="preserve"> Заңының </w:t>
      </w:r>
      <w:r>
        <w:rPr>
          <w:rFonts w:ascii="Times New Roman"/>
          <w:b w:val="false"/>
          <w:i w:val="false"/>
          <w:color w:val="000000"/>
          <w:sz w:val="28"/>
        </w:rPr>
        <w:t>
 20-шы бабына сәйкес және Қазақстан Республикасы Үкiметiнiң 2001 жылы 19 маусымдағы N 836 "Халықты жұмыспен қамту  туралы" Заңын жүзеге асыру жөнiндегi шаралар туралы"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Алматы қаласының әкiмдiгi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2006 жылға ұйымдар және қоғамдық жұмыстардың түрлерi мен көлемiнiң тiзiмдерi бекiтiлсiн.
</w:t>
      </w:r>
      <w:r>
        <w:br/>
      </w:r>
      <w:r>
        <w:rPr>
          <w:rFonts w:ascii="Times New Roman"/>
          <w:b w:val="false"/>
          <w:i w:val="false"/>
          <w:color w:val="000000"/>
          <w:sz w:val="28"/>
        </w:rPr>
        <w:t>
      2. Алматы қалалық жұмыспен қамту және әлеуметтiк бағдарламалар Департаментi (Нұрланов А.Ж.):
</w:t>
      </w:r>
      <w:r>
        <w:br/>
      </w:r>
      <w:r>
        <w:rPr>
          <w:rFonts w:ascii="Times New Roman"/>
          <w:b w:val="false"/>
          <w:i w:val="false"/>
          <w:color w:val="000000"/>
          <w:sz w:val="28"/>
        </w:rPr>
        <w:t>
      қала бюджетiнiң 2006 жылы қоғамдық жұмыстарын өткiзуге қарастырылған қаражат шегiнде жұмыссыздарды 2006 жылдың қаңтарынан қоғамдық жұмыстарға жiберуін жүргiзсiн.
</w:t>
      </w:r>
      <w:r>
        <w:br/>
      </w:r>
      <w:r>
        <w:rPr>
          <w:rFonts w:ascii="Times New Roman"/>
          <w:b w:val="false"/>
          <w:i w:val="false"/>
          <w:color w:val="000000"/>
          <w:sz w:val="28"/>
        </w:rPr>
        <w:t>
      қоғамдық жұмыстағы жұмыссыздардың еңбекақысын төлеу екiншi дәрежелi банктердегi жеке есеп шоттарына аудару арқылы жүргiзілсiн.
</w:t>
      </w:r>
      <w:r>
        <w:br/>
      </w:r>
      <w:r>
        <w:rPr>
          <w:rFonts w:ascii="Times New Roman"/>
          <w:b w:val="false"/>
          <w:i w:val="false"/>
          <w:color w:val="000000"/>
          <w:sz w:val="28"/>
        </w:rPr>
        <w:t>
      3. Қоғамдық жұмысқа қатысатын жұмыссыздардың еңбекақысы ең төменгі айлық 1,5 жалақы мөлшерiнде белгiленсiн.
</w:t>
      </w:r>
      <w:r>
        <w:br/>
      </w:r>
      <w:r>
        <w:rPr>
          <w:rFonts w:ascii="Times New Roman"/>
          <w:b w:val="false"/>
          <w:i w:val="false"/>
          <w:color w:val="000000"/>
          <w:sz w:val="28"/>
        </w:rPr>
        <w:t>
      4. Алматы қаласының Әділет департаментінде 2005 жылғы 17 қаңтарда реттік N 635 тіркелген, 2005 жылғы 25 қаңтарда N 15 "Вечерний Алматы", 2005 жылғы 25 қаңтарда N 9 "Алматы Ақшамы" газеттерінде жарыққа шыққан Алматы қаласы әкімдігінің 2005 жылғы 7 қаңтардағы N 1/07 "2005 жылы жұмыссыздарды қоғамдық жұмыстарға жiберу туралы"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5. Осы қаулының орындалуын бақылау Алматы қаласы әкiмiнiң бірінші орынбасары Қ.А. Бүкеновке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Әкiмдiк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әкiмдiгiнiң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қаласындағы 2006 жылдағы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жұмыс көлемдерi мен түрлерiнiң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(келісімі бойынша)*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4388"/>
        <w:gridCol w:w="1799"/>
        <w:gridCol w:w="5998"/>
      </w:tblGrid>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түрлерi
</w:t>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iстейтiн адам саны
</w:t>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берушiлер
</w:t>
            </w:r>
            <w:r>
              <w:rPr>
                <w:rFonts w:ascii="Times New Roman"/>
                <w:b w:val="false"/>
                <w:i w:val="false"/>
                <w:color w:val="000000"/>
                <w:sz w:val="20"/>
              </w:rPr>
              <w:t>
</w:t>
            </w:r>
          </w:p>
        </w:tc>
      </w:tr>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ұйымдарына  аумақтарын жинауға көмек беру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"Iсмер", "Тұмар" пәтер иелерi кооперативтерiнің қауымдастықтары, коммуналдық шаруашылықтардың бөлiмдерi, аумақтық өзiн-өзi басқару комитеттерi, пәтер иелерiнiң кооперативтерi, Бірлескен кәсіпорын
</w:t>
            </w:r>
            <w:r>
              <w:br/>
            </w:r>
            <w:r>
              <w:rPr>
                <w:rFonts w:ascii="Times New Roman"/>
                <w:b w:val="false"/>
                <w:i w:val="false"/>
                <w:color w:val="000000"/>
                <w:sz w:val="20"/>
              </w:rPr>
              <w:t>
"Белкамит" Акционерлік қоғамы, Бірлескен кәсіпорын "АИТ" Жауапкершілігі шектеулі серіктестігі және т.б.
</w:t>
            </w:r>
          </w:p>
        </w:tc>
      </w:tr>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салу және оны жөндеу жұмыстары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пайдалану учаскелерi және т.б.
</w:t>
            </w:r>
          </w:p>
        </w:tc>
      </w:tr>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 экологиялық сауықтыру (көгалдандыру және көркейту)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"Көгалдандыру" ("Зеленстрой") Акционерлiк қоғамы, "Тәртiп" мемлекеттiк коммуналдық кәсiпорны, экологиялық инспекция, салттық қызмет көрсету комбинаты және т.б.
</w:t>
            </w:r>
          </w:p>
        </w:tc>
      </w:tr>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қоғамдық науқандарын ұйымдастыруға көмек көрсету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органдары мен ерiктi халық жасақшыларына жәрдемдесу қоғамдық қоры, әділет басқармасы,  қорғаныс істері басқармасы, жергілікті өзiн-өзi басқару комитеттерi, "Қазақ тілі" қоғамы және т.б.
</w:t>
            </w:r>
          </w:p>
        </w:tc>
      </w:tr>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 азаматтар мен мүгедектерге күтiм жасау, балалармен жұмыс жасау және басқа да әлеуметтiк қызмет көрсетуге байланысты жұмыстарды жүргiзу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отбасын қолдау орталығы, "Қамқорлық" Дағдарыс орталығы, Мемлекеттік мекеме "СПИДтің алдын алу және оған қарсы күрес орталығы", Орта Азиялық тұрақты даму жөніндегі ақпарат жүйесі, Балаларды қолдау орталығы,  "Мөлдiр" микронесиелік ұйым жауапкершілігі шектеулі серіктестігі, Мүгедектер қоғамы, Аулалық клубтар, Балалар шығармашылық үйлерi, Көп балалы аналар одағы, қайырымдылық қоры, "Қазақстан Республикасының ардагерлер ұйымы» қоғамдық бірлестігі, Қазақстан Республикасының Зағип азаматтарының республикалық кітапханасы, "Орталық Азиялық менеджмент және консалтинг офисі" оқу орталығы және т.б.
</w:t>
            </w:r>
          </w:p>
        </w:tc>
      </w:tr>
      <w:tr>
        <w:trPr>
          <w:trHeight w:val="90" w:hRule="atLeast"/>
        </w:trPr>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6000
</w:t>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 Жұмыс түрлерiне қатысатын адам саны, қатысу ұзақтығы сұраныс пен ұсынысқа қарай қоғамдық жұмыстарды өткiзуге 2006 жылы қала бюджетiнде қарастырылған қаражат шегiнде өзгеруi мүмкiн.
</w:t>
      </w:r>
      <w:r>
        <w:br/>
      </w:r>
      <w:r>
        <w:rPr>
          <w:rFonts w:ascii="Times New Roman"/>
          <w:b w:val="false"/>
          <w:i w:val="false"/>
          <w:color w:val="000000"/>
          <w:sz w:val="28"/>
        </w:rPr>
        <w:t>
      Жұмыссыздарды қоғамдық жұмыста пайдаланатын ұйымдар қосымша ақы төлей алады. Қолданыстағы халықты жұмыспен қамту заңының қоғамдық жұмыстарда еңбекке ақы төлеу бөлiгiнде өзгерiстер болған жағдайда еңбекақының мөлшерi өзгеруi мүмкiн.
</w:t>
      </w:r>
    </w:p>
    <w:p>
      <w:pPr>
        <w:spacing w:after="0"/>
        <w:ind w:left="0"/>
        <w:jc w:val="both"/>
      </w:pPr>
      <w:r>
        <w:rPr>
          <w:rFonts w:ascii="Times New Roman"/>
          <w:b w:val="false"/>
          <w:i w:val="false"/>
          <w:color w:val="000000"/>
          <w:sz w:val="28"/>
        </w:rPr>
        <w:t>
</w:t>
      </w:r>
      <w:r>
        <w:rPr>
          <w:rFonts w:ascii="Times New Roman"/>
          <w:b w:val="false"/>
          <w:i/>
          <w:color w:val="000000"/>
          <w:sz w:val="28"/>
        </w:rPr>
        <w:t>
Әкiмдiк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