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b0c2" w14:textId="230b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мемлекеттік ғылыми стипендиялар және оларды төлеу тәртібі туралы" Қазақстан Республикасының Ғылым министрлігі - Ғылым академиясының 1997 жылғы 26 мамырдағы N 118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19 мамырдағы N 312 бұйрығы. Қазақстан Республикасының Әділет министрлігінде 2005 жылғы 11 маусымда тіркелді. Тіркеу N 3675. Күші жойылды - Қазақстан Республикасы Білім және ғылым министрiнің 2012 жылғы 15 қазандағы № 477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министрiнің 2012.10.15 </w:t>
      </w:r>
      <w:r>
        <w:rPr>
          <w:rFonts w:ascii="Times New Roman"/>
          <w:b w:val="false"/>
          <w:i w:val="false"/>
          <w:color w:val="ff0000"/>
          <w:sz w:val="28"/>
        </w:rPr>
        <w:t>№ 477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"1997 жылғы мемлекеттік ғылыми стипендиялар және оларды төлеу тәртібі туралы" Қазақстан Республикасының Ғылым министрлігі - Ғылым академиясының 1997 жылғы 26 мамырдағы N 118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Ғылым мен техниканы дамытуға аса зор үлес қосқан ғалымдар мен мамандарға және дарынды жас ғалымдарға мемлекеттік ғылыми стипендиялар төлеу тәртібі туралы Нұсқаулықта (Қазақстан Республикасының нормативтік құқықтық актілерді мемлекеттік тіркеу тізілімінде N 2171 тіркелген): </w:t>
      </w:r>
    </w:p>
    <w:bookmarkEnd w:id="1"/>
    <w:bookmarkStart w:name="z3" w:id="2"/>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Мемлекеттік ғылыми стипендиялар стипендиаттарға белгіленген мерзімдерде карт-есепшотына немесе дербес есепшотына аудару жолымен төленеді.";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Мемлекеттік ғылыми стипендияны төлеуді тиісті ғылыми (ғылыми, ғылыми-техникалық) кеңестің ұсынымы негізінде стипендиаттың өткен жылғы жүргізілген жұмыстары туралы есебін тыңдап, бірінші жылы өткеннен кейін Қазақстан Республикасы Білім және ғылым министрлігі тоқтатуы мүмкін."; </w:t>
      </w:r>
    </w:p>
    <w:bookmarkEnd w:id="3"/>
    <w:bookmarkStart w:name="z5" w:id="4"/>
    <w:p>
      <w:pPr>
        <w:spacing w:after="0"/>
        <w:ind w:left="0"/>
        <w:jc w:val="both"/>
      </w:pPr>
      <w:r>
        <w:rPr>
          <w:rFonts w:ascii="Times New Roman"/>
          <w:b w:val="false"/>
          <w:i w:val="false"/>
          <w:color w:val="000000"/>
          <w:sz w:val="28"/>
        </w:rPr>
        <w:t xml:space="preserve">
      5-тармақтағы "Қазақстан Республикасының Ғылым министрлігі - Ғылым академиясы" деген сөздер "Қазақстан Республикасы Білім және ғылым министрлігі"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"кезекті" деген сөз "келесі" деген сөзбен ауыстырылсын; </w:t>
      </w:r>
      <w:r>
        <w:br/>
      </w:r>
      <w:r>
        <w:rPr>
          <w:rFonts w:ascii="Times New Roman"/>
          <w:b w:val="false"/>
          <w:i w:val="false"/>
          <w:color w:val="000000"/>
          <w:sz w:val="28"/>
        </w:rPr>
        <w:t xml:space="preserve">
      "Қазақстан Республикасының Ғылым министрі - Ғылым академиясының президенті" деген сөздер "Қазақстан Республикасы Білім және ғылым министрі" деген сөздермен ауыстырылсын; </w:t>
      </w:r>
      <w:r>
        <w:br/>
      </w:r>
      <w:r>
        <w:rPr>
          <w:rFonts w:ascii="Times New Roman"/>
          <w:b w:val="false"/>
          <w:i w:val="false"/>
          <w:color w:val="000000"/>
          <w:sz w:val="28"/>
        </w:rPr>
        <w:t xml:space="preserve">
      "кезекті" деген сөз "келесі" деген сөзбен ауыстырылсын; </w:t>
      </w:r>
    </w:p>
    <w:bookmarkEnd w:id="5"/>
    <w:bookmarkStart w:name="z7" w:id="6"/>
    <w:p>
      <w:pPr>
        <w:spacing w:after="0"/>
        <w:ind w:left="0"/>
        <w:jc w:val="both"/>
      </w:pPr>
      <w:r>
        <w:rPr>
          <w:rFonts w:ascii="Times New Roman"/>
          <w:b w:val="false"/>
          <w:i w:val="false"/>
          <w:color w:val="000000"/>
          <w:sz w:val="28"/>
        </w:rPr>
        <w:t xml:space="preserve">
      7-тармақтағы "немесе жиырма бесінші" деген сөз алынып тасталсын; </w:t>
      </w:r>
    </w:p>
    <w:bookmarkEnd w:id="6"/>
    <w:bookmarkStart w:name="z8" w:id="7"/>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ғылыми стипендияларды төлеуге қаражат аударуды тоқтату үшін басқа да себептер туындаған жағдайда (жұмыстан шығарылғанда, қайтыс болғанда және т.б.) мекеменің (ұйымның) басшысы екі апта мерзім ішінде бұл туралы жазбаша түрде стипендияны төлеуді тоқтататынын Білім және ғылым министрлігіне хабарлауға міндетті."; </w:t>
      </w:r>
    </w:p>
    <w:bookmarkEnd w:id="7"/>
    <w:bookmarkStart w:name="z9" w:id="8"/>
    <w:p>
      <w:pPr>
        <w:spacing w:after="0"/>
        <w:ind w:left="0"/>
        <w:jc w:val="both"/>
      </w:pPr>
      <w:r>
        <w:rPr>
          <w:rFonts w:ascii="Times New Roman"/>
          <w:b w:val="false"/>
          <w:i w:val="false"/>
          <w:color w:val="000000"/>
          <w:sz w:val="28"/>
        </w:rPr>
        <w:t xml:space="preserve">
      9-тармақтағы "Қазақстан Республикасының Ғылым министрлігі - Ғылым академиясы" деген сөздер "Қазақстан Республикасы Білім және ғылым министрлігі"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10-тармақтағы "Ғылым академиясы" деген сөздер "Ұлттық ғылым академиясы"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"Мемлекеттік ғылыми стипендияларды стипендиаттарға төлеуге қаражат аударуды стипендиаттың есебінің нәтижесі бойынша ғылыми (ғылыми, ғылыми-техникалық) кеңестің ұсынымдарын мекемелердің (ұйымдардың) ұсыныстарынан кейін Қазақстан Республикасы Білім және ғылым министрлігі жүзеге асырады.". </w:t>
      </w:r>
    </w:p>
    <w:bookmarkEnd w:id="10"/>
    <w:bookmarkStart w:name="z12" w:id="11"/>
    <w:p>
      <w:pPr>
        <w:spacing w:after="0"/>
        <w:ind w:left="0"/>
        <w:jc w:val="both"/>
      </w:pPr>
      <w:r>
        <w:rPr>
          <w:rFonts w:ascii="Times New Roman"/>
          <w:b w:val="false"/>
          <w:i w:val="false"/>
          <w:color w:val="000000"/>
          <w:sz w:val="28"/>
        </w:rPr>
        <w:t xml:space="preserve">
      2. Ғылым департаменті (В.В.Могильный) осы бұйрықты белгіленген тәртіппен Қазақстан Республикасы Әділет министрлігіне мемлекеттік тіркеуге ұсынсын. </w:t>
      </w:r>
    </w:p>
    <w:bookmarkEnd w:id="11"/>
    <w:bookmarkStart w:name="z13" w:id="12"/>
    <w:p>
      <w:pPr>
        <w:spacing w:after="0"/>
        <w:ind w:left="0"/>
        <w:jc w:val="both"/>
      </w:pPr>
      <w:r>
        <w:rPr>
          <w:rFonts w:ascii="Times New Roman"/>
          <w:b w:val="false"/>
          <w:i w:val="false"/>
          <w:color w:val="000000"/>
          <w:sz w:val="28"/>
        </w:rPr>
        <w:t xml:space="preserve">
      3. Осы бұйрықтың орындалуын бақылау вице-министр А.Қ.Әбдімомыновқа жүктелсін. </w:t>
      </w:r>
    </w:p>
    <w:bookmarkEnd w:id="12"/>
    <w:bookmarkStart w:name="z14" w:id="13"/>
    <w:p>
      <w:pPr>
        <w:spacing w:after="0"/>
        <w:ind w:left="0"/>
        <w:jc w:val="both"/>
      </w:pPr>
      <w:r>
        <w:rPr>
          <w:rFonts w:ascii="Times New Roman"/>
          <w:b w:val="false"/>
          <w:i w:val="false"/>
          <w:color w:val="000000"/>
          <w:sz w:val="28"/>
        </w:rPr>
        <w:t xml:space="preserve">
      4. Осы бұйрық ресми жарияланған күннен бастап қолданысқа енгізіледі. </w:t>
      </w:r>
    </w:p>
    <w:bookmarkEnd w:id="1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