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c7e9" w14:textId="990c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объектілердің лауазымды адамдары мен қызметшілерін өнеркәсіптік қауіпсіздік саласында оқытуды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2005 жылғы 12 сәуірдегі N 318 Бұйрығы. Қазақстан Республикасы Әділет министрілігінде 2005 жылғы 4 мамырда тіркелді. Тіркеу N 3614. Күші жойылды - Қазақстан Республикасы Төтенше жағдайлар министрінің 2009 жылғы 17 сәуірдегі N 75 бұйрығымен.</w:t>
      </w:r>
    </w:p>
    <w:p>
      <w:pPr>
        <w:spacing w:after="0"/>
        <w:ind w:left="0"/>
        <w:jc w:val="both"/>
      </w:pPr>
      <w:r>
        <w:rPr>
          <w:rFonts w:ascii="Times New Roman"/>
          <w:b w:val="false"/>
          <w:i w:val="false"/>
          <w:color w:val="ff0000"/>
          <w:sz w:val="28"/>
        </w:rPr>
        <w:t xml:space="preserve">       Күші жойылды - ҚР Ішкі Төтенше жағдайлар министрінің 2009.04.17 </w:t>
      </w:r>
      <w:r>
        <w:rPr>
          <w:rFonts w:ascii="Times New Roman"/>
          <w:b w:val="false"/>
          <w:i w:val="false"/>
          <w:color w:val="ff0000"/>
          <w:sz w:val="28"/>
        </w:rPr>
        <w:t>N 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Премьер-Министрінің 2004 жылғы 30 желтоқсандағы N 383-р "Қазақстан Республикасының заңнамалық актілерін іске асыру жөніндегі іс-шаралар туралы" </w:t>
      </w:r>
      <w:r>
        <w:rPr>
          <w:rFonts w:ascii="Times New Roman"/>
          <w:b w:val="false"/>
          <w:i w:val="false"/>
          <w:color w:val="000000"/>
          <w:sz w:val="28"/>
        </w:rPr>
        <w:t xml:space="preserve">өкімін </w:t>
      </w:r>
      <w:r>
        <w:rPr>
          <w:rFonts w:ascii="Times New Roman"/>
          <w:b w:val="false"/>
          <w:i w:val="false"/>
          <w:color w:val="000000"/>
          <w:sz w:val="28"/>
        </w:rPr>
        <w:t>орындау үшін және Қазақстан Республикасының "Қауіпті өндірістік объектілердегі өнеркәсіптік қауіпсіздік туралы"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қолданыстағы өнеркәсіптік қауіпсіздік ережесіне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Қауіпті өндірістік объектілердің лауазымды адамдары мен қызметшілерін өнеркәсіптік қауіпсіздік саласында оқытуды ұйымдастыру ережесі (бұдан әрі - Ереже) бекітілсін. </w:t>
      </w:r>
      <w:r>
        <w:br/>
      </w:r>
      <w:r>
        <w:rPr>
          <w:rFonts w:ascii="Times New Roman"/>
          <w:b w:val="false"/>
          <w:i w:val="false"/>
          <w:color w:val="000000"/>
          <w:sz w:val="28"/>
        </w:rPr>
        <w:t xml:space="preserve">
      2. Төтенше жағдайлар саласындағы мемлекеттік бақылау және қадағалау комитеті мен оның аумақтық органдары Ереженің орындалуын қамтамасыз етсін. </w:t>
      </w:r>
      <w:r>
        <w:br/>
      </w:r>
      <w:r>
        <w:rPr>
          <w:rFonts w:ascii="Times New Roman"/>
          <w:b w:val="false"/>
          <w:i w:val="false"/>
          <w:color w:val="000000"/>
          <w:sz w:val="28"/>
        </w:rPr>
        <w:t xml:space="preserve">
      3. Осы бұйрықтың орындалуын бақылау бірінші вице-министр Н.Қ.Бижановқа жүктелсін. </w:t>
      </w:r>
      <w:r>
        <w:br/>
      </w:r>
      <w:r>
        <w:rPr>
          <w:rFonts w:ascii="Times New Roman"/>
          <w:b w:val="false"/>
          <w:i w:val="false"/>
          <w:color w:val="000000"/>
          <w:sz w:val="28"/>
        </w:rPr>
        <w:t xml:space="preserve">
      4. Осы бұйрық ресми жарияланған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Төтенше жағдайлар министрінің </w:t>
      </w:r>
      <w:r>
        <w:br/>
      </w:r>
      <w:r>
        <w:rPr>
          <w:rFonts w:ascii="Times New Roman"/>
          <w:b w:val="false"/>
          <w:i w:val="false"/>
          <w:color w:val="000000"/>
          <w:sz w:val="28"/>
        </w:rPr>
        <w:t xml:space="preserve">
2005 жылғы 12 сәуірдегі   </w:t>
      </w:r>
      <w:r>
        <w:br/>
      </w:r>
      <w:r>
        <w:rPr>
          <w:rFonts w:ascii="Times New Roman"/>
          <w:b w:val="false"/>
          <w:i w:val="false"/>
          <w:color w:val="000000"/>
          <w:sz w:val="28"/>
        </w:rPr>
        <w:t xml:space="preserve">
N 318 бұйрығымен бекітілген </w:t>
      </w:r>
    </w:p>
    <w:bookmarkStart w:name="z2" w:id="1"/>
    <w:p>
      <w:pPr>
        <w:spacing w:after="0"/>
        <w:ind w:left="0"/>
        <w:jc w:val="left"/>
      </w:pPr>
      <w:r>
        <w:rPr>
          <w:rFonts w:ascii="Times New Roman"/>
          <w:b/>
          <w:i w:val="false"/>
          <w:color w:val="000000"/>
        </w:rPr>
        <w:t xml:space="preserve"> 
Қауіпті өндірістік объектілердің лауазымды адамдары мен </w:t>
      </w:r>
      <w:r>
        <w:br/>
      </w:r>
      <w:r>
        <w:rPr>
          <w:rFonts w:ascii="Times New Roman"/>
          <w:b/>
          <w:i w:val="false"/>
          <w:color w:val="000000"/>
        </w:rPr>
        <w:t xml:space="preserve">
қызметшілерін өнеркәсіптік қауіпсіздік саласында оқытуды </w:t>
      </w:r>
      <w:r>
        <w:br/>
      </w:r>
      <w:r>
        <w:rPr>
          <w:rFonts w:ascii="Times New Roman"/>
          <w:b/>
          <w:i w:val="false"/>
          <w:color w:val="000000"/>
        </w:rPr>
        <w:t xml:space="preserve">
ұйымдастыру ережесі </w:t>
      </w:r>
    </w:p>
    <w:bookmarkEnd w:id="1"/>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Ереже Қазақстан Республикасының "Қауіпті өндірістік объектілердегі өнеркәсіптік қауіпсіздік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Төтенше жағдайлар саласындағы мемлекеттік бақылау және қадағалау комитетінің Төтенше жағдайлардың алдын алу және оларды жою мемлекеттік инспекциясының бақылауындағы органдардың, өнеркәсіптік қауіпсіздік саласындағы кәсіпорындардың, ұйымдар мен объектілердің, сондай-ақ ғылыми-зерттеу, жобалау-конструкторлық, құрылыс, монтаждау, жөндеу және аталған кәсіпорындар, ұйымдар мен объектілер үшін жұмыстарды орындайтын басқа да ұйымдардың, кәсіпорындардың лауазымды адамдары мен қызметшілерін өнеркәсіптік қауіпсіздік саласында оқыту тәртібін айқындайды. </w:t>
      </w:r>
    </w:p>
    <w:bookmarkStart w:name="z4" w:id="3"/>
    <w:p>
      <w:pPr>
        <w:spacing w:after="0"/>
        <w:ind w:left="0"/>
        <w:jc w:val="both"/>
      </w:pPr>
      <w:r>
        <w:rPr>
          <w:rFonts w:ascii="Times New Roman"/>
          <w:b w:val="false"/>
          <w:i w:val="false"/>
          <w:color w:val="000000"/>
          <w:sz w:val="28"/>
        </w:rPr>
        <w:t xml:space="preserve">
      2. Өнеркәсіптік қауіпсіздік саласында лауазымды адамдар мен қызметкерлерді оқыту тәртібі үздіксіз оқыту негізінде белгіленеді, оқыту сапасы емтихан тапсыру арқылы тексеріледі. </w:t>
      </w:r>
    </w:p>
    <w:bookmarkEnd w:id="3"/>
    <w:bookmarkStart w:name="z5" w:id="4"/>
    <w:p>
      <w:pPr>
        <w:spacing w:after="0"/>
        <w:ind w:left="0"/>
        <w:jc w:val="both"/>
      </w:pPr>
      <w:r>
        <w:rPr>
          <w:rFonts w:ascii="Times New Roman"/>
          <w:b w:val="false"/>
          <w:i w:val="false"/>
          <w:color w:val="000000"/>
          <w:sz w:val="28"/>
        </w:rPr>
        <w:t xml:space="preserve">
      3. Емтихан билеттері өнеркәсіптік қауіпсіздік саласындағы мамандандырылған оқу ұйымдарымен әзірленеді (бұдан әрі - оқу ұйымдары) және емтихан комиссиясының төрағасымен бекітіледі. </w:t>
      </w:r>
    </w:p>
    <w:bookmarkEnd w:id="4"/>
    <w:bookmarkStart w:name="z6" w:id="5"/>
    <w:p>
      <w:pPr>
        <w:spacing w:after="0"/>
        <w:ind w:left="0"/>
        <w:jc w:val="left"/>
      </w:pPr>
      <w:r>
        <w:rPr>
          <w:rFonts w:ascii="Times New Roman"/>
          <w:b/>
          <w:i w:val="false"/>
          <w:color w:val="000000"/>
        </w:rPr>
        <w:t xml:space="preserve"> 
2. Оқытуды ұйымдастыру тәртібі </w:t>
      </w:r>
    </w:p>
    <w:bookmarkEnd w:id="5"/>
    <w:p>
      <w:pPr>
        <w:spacing w:after="0"/>
        <w:ind w:left="0"/>
        <w:jc w:val="both"/>
      </w:pPr>
      <w:r>
        <w:rPr>
          <w:rFonts w:ascii="Times New Roman"/>
          <w:b w:val="false"/>
          <w:i w:val="false"/>
          <w:color w:val="000000"/>
          <w:sz w:val="28"/>
        </w:rPr>
        <w:t xml:space="preserve">      4. Қауіпті өндірістік объектілердің лауазымды адамдары мен қызметшілерінің қауіпсіздік саласындағы білімін тексеру Төтенше жағдайлар саласындағы мемлекеттік бақылау және қадағалау комитеті (бұдан әрі - Комитет) бекіткен типтік бағдарламалар есебімен әзірленген оқыту бағдарламалары бойынша оларды дайындау болып саналады. </w:t>
      </w:r>
    </w:p>
    <w:bookmarkStart w:name="z7" w:id="6"/>
    <w:p>
      <w:pPr>
        <w:spacing w:after="0"/>
        <w:ind w:left="0"/>
        <w:jc w:val="both"/>
      </w:pPr>
      <w:r>
        <w:rPr>
          <w:rFonts w:ascii="Times New Roman"/>
          <w:b w:val="false"/>
          <w:i w:val="false"/>
          <w:color w:val="000000"/>
          <w:sz w:val="28"/>
        </w:rPr>
        <w:t xml:space="preserve">
      5. Қауіпті өндірістік объектілердің лауазымды тұлғалары мен қызметшілері оқу ұйымдарында дайындық пен оқытудан өтеді. </w:t>
      </w:r>
    </w:p>
    <w:bookmarkEnd w:id="6"/>
    <w:bookmarkStart w:name="z8" w:id="7"/>
    <w:p>
      <w:pPr>
        <w:spacing w:after="0"/>
        <w:ind w:left="0"/>
        <w:jc w:val="both"/>
      </w:pPr>
      <w:r>
        <w:rPr>
          <w:rFonts w:ascii="Times New Roman"/>
          <w:b w:val="false"/>
          <w:i w:val="false"/>
          <w:color w:val="000000"/>
          <w:sz w:val="28"/>
        </w:rPr>
        <w:t xml:space="preserve">
      6. Типтік бағдарламалардың жобалап алынған оқыту-тақырыптық жоспары (курстың көлемі 40 сағаттан тұрады) Қазақстан Республикасының қолданыстағы заңдарымен белгіленген өнеркәсіптік қауіпсіздік саласындағы талаптарды қарайтын тақырыптарды құрауы тиіс. Жекелеген жағдайларда Комитет органдарының келісімі бойынша лауазымды адамдар мен қызметкерлерді қайта даярлау кезінде оқыту бағдарламасының көлемі қысқартылуы мүмкін. </w:t>
      </w:r>
    </w:p>
    <w:bookmarkEnd w:id="7"/>
    <w:bookmarkStart w:name="z9" w:id="8"/>
    <w:p>
      <w:pPr>
        <w:spacing w:after="0"/>
        <w:ind w:left="0"/>
        <w:jc w:val="both"/>
      </w:pPr>
      <w:r>
        <w:rPr>
          <w:rFonts w:ascii="Times New Roman"/>
          <w:b w:val="false"/>
          <w:i w:val="false"/>
          <w:color w:val="000000"/>
          <w:sz w:val="28"/>
        </w:rPr>
        <w:t xml:space="preserve">
      7. Оқу ұйымдарымен әзірленген оқу бағдарламалары Комитеттің аумақтық органдарымен келісіледі. </w:t>
      </w:r>
    </w:p>
    <w:bookmarkEnd w:id="8"/>
    <w:bookmarkStart w:name="z10" w:id="9"/>
    <w:p>
      <w:pPr>
        <w:spacing w:after="0"/>
        <w:ind w:left="0"/>
        <w:jc w:val="both"/>
      </w:pPr>
      <w:r>
        <w:rPr>
          <w:rFonts w:ascii="Times New Roman"/>
          <w:b w:val="false"/>
          <w:i w:val="false"/>
          <w:color w:val="000000"/>
          <w:sz w:val="28"/>
        </w:rPr>
        <w:t xml:space="preserve">
      8. Оқу бағдарламаларының мазмұны дайындықтан және оқытудан өтетін адамдардың қызметтерінің бағытына сәйкес болуы тиіс (1-қосымша). </w:t>
      </w:r>
    </w:p>
    <w:bookmarkEnd w:id="9"/>
    <w:bookmarkStart w:name="z11" w:id="10"/>
    <w:p>
      <w:pPr>
        <w:spacing w:after="0"/>
        <w:ind w:left="0"/>
        <w:jc w:val="both"/>
      </w:pPr>
      <w:r>
        <w:rPr>
          <w:rFonts w:ascii="Times New Roman"/>
          <w:b w:val="false"/>
          <w:i w:val="false"/>
          <w:color w:val="000000"/>
          <w:sz w:val="28"/>
        </w:rPr>
        <w:t xml:space="preserve">
      9. Дайындау және оқыту бағдарламалары: </w:t>
      </w:r>
      <w:r>
        <w:br/>
      </w:r>
      <w:r>
        <w:rPr>
          <w:rFonts w:ascii="Times New Roman"/>
          <w:b w:val="false"/>
          <w:i w:val="false"/>
          <w:color w:val="000000"/>
          <w:sz w:val="28"/>
        </w:rPr>
        <w:t xml:space="preserve">
      1) оқу жоспарынан (2-қосымша); </w:t>
      </w:r>
      <w:r>
        <w:br/>
      </w:r>
      <w:r>
        <w:rPr>
          <w:rFonts w:ascii="Times New Roman"/>
          <w:b w:val="false"/>
          <w:i w:val="false"/>
          <w:color w:val="000000"/>
          <w:sz w:val="28"/>
        </w:rPr>
        <w:t xml:space="preserve">
      2) оқу-тақырыптық жоспарынан (3-қосымша); </w:t>
      </w:r>
      <w:r>
        <w:br/>
      </w:r>
      <w:r>
        <w:rPr>
          <w:rFonts w:ascii="Times New Roman"/>
          <w:b w:val="false"/>
          <w:i w:val="false"/>
          <w:color w:val="000000"/>
          <w:sz w:val="28"/>
        </w:rPr>
        <w:t xml:space="preserve">
      3) оқу бағдарламасынан (4-қосымша) тұруы тиіс. </w:t>
      </w:r>
    </w:p>
    <w:bookmarkEnd w:id="10"/>
    <w:bookmarkStart w:name="z12" w:id="11"/>
    <w:p>
      <w:pPr>
        <w:spacing w:after="0"/>
        <w:ind w:left="0"/>
        <w:jc w:val="both"/>
      </w:pPr>
      <w:r>
        <w:rPr>
          <w:rFonts w:ascii="Times New Roman"/>
          <w:b w:val="false"/>
          <w:i w:val="false"/>
          <w:color w:val="000000"/>
          <w:sz w:val="28"/>
        </w:rPr>
        <w:t xml:space="preserve">
      10. Оқыту курсы аяқталғаннан кейін оны өткені туралы анықтама беріледі. Анықтамаға сабақтың мерзімі, олардың тақырыбы және оқытуды ұйымдастыру туралы ақпаратты енгізу талап етіледі. Анықтамаға ұйымның басшысы немесе оның орынбасары қол қояды. </w:t>
      </w:r>
    </w:p>
    <w:bookmarkEnd w:id="11"/>
    <w:bookmarkStart w:name="z13" w:id="12"/>
    <w:p>
      <w:pPr>
        <w:spacing w:after="0"/>
        <w:ind w:left="0"/>
        <w:jc w:val="both"/>
      </w:pPr>
      <w:r>
        <w:rPr>
          <w:rFonts w:ascii="Times New Roman"/>
          <w:b w:val="false"/>
          <w:i w:val="false"/>
          <w:color w:val="000000"/>
          <w:sz w:val="28"/>
        </w:rPr>
        <w:t xml:space="preserve">
Қауіпті өндірістік объектілердің   </w:t>
      </w:r>
      <w:r>
        <w:br/>
      </w:r>
      <w:r>
        <w:rPr>
          <w:rFonts w:ascii="Times New Roman"/>
          <w:b w:val="false"/>
          <w:i w:val="false"/>
          <w:color w:val="000000"/>
          <w:sz w:val="28"/>
        </w:rPr>
        <w:t xml:space="preserve">
лауазымды адамдары мен қызметшілерін </w:t>
      </w:r>
      <w:r>
        <w:br/>
      </w:r>
      <w:r>
        <w:rPr>
          <w:rFonts w:ascii="Times New Roman"/>
          <w:b w:val="false"/>
          <w:i w:val="false"/>
          <w:color w:val="000000"/>
          <w:sz w:val="28"/>
        </w:rPr>
        <w:t xml:space="preserve">
өнеркәсіптік қауіпсіздік саласында  </w:t>
      </w:r>
      <w:r>
        <w:br/>
      </w:r>
      <w:r>
        <w:rPr>
          <w:rFonts w:ascii="Times New Roman"/>
          <w:b w:val="false"/>
          <w:i w:val="false"/>
          <w:color w:val="000000"/>
          <w:sz w:val="28"/>
        </w:rPr>
        <w:t xml:space="preserve">
оқытуды ұйымдастыру ережесіне    </w:t>
      </w:r>
      <w:r>
        <w:br/>
      </w:r>
      <w:r>
        <w:rPr>
          <w:rFonts w:ascii="Times New Roman"/>
          <w:b w:val="false"/>
          <w:i w:val="false"/>
          <w:color w:val="000000"/>
          <w:sz w:val="28"/>
        </w:rPr>
        <w:t xml:space="preserve">
1-қосымша             </w:t>
      </w:r>
    </w:p>
    <w:bookmarkEnd w:id="12"/>
    <w:p>
      <w:pPr>
        <w:spacing w:after="0"/>
        <w:ind w:left="0"/>
        <w:jc w:val="left"/>
      </w:pPr>
      <w:r>
        <w:rPr>
          <w:rFonts w:ascii="Times New Roman"/>
          <w:b/>
          <w:i w:val="false"/>
          <w:color w:val="000000"/>
        </w:rPr>
        <w:t xml:space="preserve"> Оқыту бағдарламалары бойынша дайындау және </w:t>
      </w:r>
      <w:r>
        <w:br/>
      </w:r>
      <w:r>
        <w:rPr>
          <w:rFonts w:ascii="Times New Roman"/>
          <w:b/>
          <w:i w:val="false"/>
          <w:color w:val="000000"/>
        </w:rPr>
        <w:t xml:space="preserve">
оқытудан өтетін адамдардың қызмет бағыттары </w:t>
      </w:r>
    </w:p>
    <w:p>
      <w:pPr>
        <w:spacing w:after="0"/>
        <w:ind w:left="0"/>
        <w:jc w:val="both"/>
      </w:pPr>
      <w:r>
        <w:rPr>
          <w:rFonts w:ascii="Times New Roman"/>
          <w:b w:val="false"/>
          <w:i w:val="false"/>
          <w:color w:val="000000"/>
          <w:sz w:val="28"/>
        </w:rPr>
        <w:t xml:space="preserve">      1. Мына: </w:t>
      </w:r>
      <w:r>
        <w:br/>
      </w:r>
      <w:r>
        <w:rPr>
          <w:rFonts w:ascii="Times New Roman"/>
          <w:b w:val="false"/>
          <w:i w:val="false"/>
          <w:color w:val="000000"/>
          <w:sz w:val="28"/>
        </w:rPr>
        <w:t xml:space="preserve">
      1) мұнай және газ өнеркәсібінің объектілері, магистральды құбырлы көлік объектілерін қоса алғанда; </w:t>
      </w:r>
      <w:r>
        <w:br/>
      </w:r>
      <w:r>
        <w:rPr>
          <w:rFonts w:ascii="Times New Roman"/>
          <w:b w:val="false"/>
          <w:i w:val="false"/>
          <w:color w:val="000000"/>
          <w:sz w:val="28"/>
        </w:rPr>
        <w:t xml:space="preserve">
      2) газ шаруашылығы объектілерін; </w:t>
      </w:r>
      <w:r>
        <w:br/>
      </w:r>
      <w:r>
        <w:rPr>
          <w:rFonts w:ascii="Times New Roman"/>
          <w:b w:val="false"/>
          <w:i w:val="false"/>
          <w:color w:val="000000"/>
          <w:sz w:val="28"/>
        </w:rPr>
        <w:t xml:space="preserve">
      3) астықты сақтау және өңдеу өндірісі мен объектілерін; </w:t>
      </w:r>
      <w:r>
        <w:br/>
      </w:r>
      <w:r>
        <w:rPr>
          <w:rFonts w:ascii="Times New Roman"/>
          <w:b w:val="false"/>
          <w:i w:val="false"/>
          <w:color w:val="000000"/>
          <w:sz w:val="28"/>
        </w:rPr>
        <w:t xml:space="preserve">
      4) химиялық, мұнай химиялық, мұнай өңдеу өнеркәсібінің өндірісі және объектілерін; </w:t>
      </w:r>
      <w:r>
        <w:br/>
      </w:r>
      <w:r>
        <w:rPr>
          <w:rFonts w:ascii="Times New Roman"/>
          <w:b w:val="false"/>
          <w:i w:val="false"/>
          <w:color w:val="000000"/>
          <w:sz w:val="28"/>
        </w:rPr>
        <w:t xml:space="preserve">
      5) металлургия өнеркәсібінің өндірісі мен объектілерін; </w:t>
      </w:r>
      <w:r>
        <w:br/>
      </w:r>
      <w:r>
        <w:rPr>
          <w:rFonts w:ascii="Times New Roman"/>
          <w:b w:val="false"/>
          <w:i w:val="false"/>
          <w:color w:val="000000"/>
          <w:sz w:val="28"/>
        </w:rPr>
        <w:t xml:space="preserve">
      6) қауіпті өндірістік объектілерде (химиялық, мұнай химиялық және мұнай өңдеу өнеркәсібінің қадағалауындағы объектілерді қоспағанда) пайдаланылатын техникалық қондырғыларға арналған қорғану жүйелері мен қауіпсіздік аспаптарының технологиялық процестерін басқарудың автоматтандырылған жүйелерін жобалаушы ұйымдардың лауазымды адамдары мен қызметкерлерін дайындау. </w:t>
      </w:r>
      <w:r>
        <w:br/>
      </w:r>
      <w:r>
        <w:rPr>
          <w:rFonts w:ascii="Times New Roman"/>
          <w:b w:val="false"/>
          <w:i w:val="false"/>
          <w:color w:val="000000"/>
          <w:sz w:val="28"/>
        </w:rPr>
        <w:t xml:space="preserve">
      2. Мына құрылыстар бойынша: </w:t>
      </w:r>
      <w:r>
        <w:br/>
      </w:r>
      <w:r>
        <w:rPr>
          <w:rFonts w:ascii="Times New Roman"/>
          <w:b w:val="false"/>
          <w:i w:val="false"/>
          <w:color w:val="000000"/>
          <w:sz w:val="28"/>
        </w:rPr>
        <w:t xml:space="preserve">
      1) пайдалы қазба кен орындарын ашық әдіспен өндіру жөніндегі өндірістер мен объектілердің; </w:t>
      </w:r>
      <w:r>
        <w:br/>
      </w:r>
      <w:r>
        <w:rPr>
          <w:rFonts w:ascii="Times New Roman"/>
          <w:b w:val="false"/>
          <w:i w:val="false"/>
          <w:color w:val="000000"/>
          <w:sz w:val="28"/>
        </w:rPr>
        <w:t xml:space="preserve">
      2) пайдалы қазбалар кен орындарын жер асты әдістерімен өндіру жөніндегі өндірістер мен объектілердің; </w:t>
      </w:r>
      <w:r>
        <w:br/>
      </w:r>
      <w:r>
        <w:rPr>
          <w:rFonts w:ascii="Times New Roman"/>
          <w:b w:val="false"/>
          <w:i w:val="false"/>
          <w:color w:val="000000"/>
          <w:sz w:val="28"/>
        </w:rPr>
        <w:t xml:space="preserve">
      3) көліктік жер асты объектілері мен құрылыстарының; </w:t>
      </w:r>
      <w:r>
        <w:br/>
      </w:r>
      <w:r>
        <w:rPr>
          <w:rFonts w:ascii="Times New Roman"/>
          <w:b w:val="false"/>
          <w:i w:val="false"/>
          <w:color w:val="000000"/>
          <w:sz w:val="28"/>
        </w:rPr>
        <w:t xml:space="preserve">
      4) арнайы жер асты құрылыстарының; </w:t>
      </w:r>
      <w:r>
        <w:br/>
      </w:r>
      <w:r>
        <w:rPr>
          <w:rFonts w:ascii="Times New Roman"/>
          <w:b w:val="false"/>
          <w:i w:val="false"/>
          <w:color w:val="000000"/>
          <w:sz w:val="28"/>
        </w:rPr>
        <w:t xml:space="preserve">
      5) пайдалы кен қазбаларын өңдеу және байыту жөніндегі өндірістер мен объектілердің; </w:t>
      </w:r>
      <w:r>
        <w:br/>
      </w:r>
      <w:r>
        <w:rPr>
          <w:rFonts w:ascii="Times New Roman"/>
          <w:b w:val="false"/>
          <w:i w:val="false"/>
          <w:color w:val="000000"/>
          <w:sz w:val="28"/>
        </w:rPr>
        <w:t xml:space="preserve">
      6) мұнай және газ өнеркәсібінің, магистральды құбырлы көлік объектілерін қоса алғанда, өндірістер мен объектілердің; </w:t>
      </w:r>
      <w:r>
        <w:br/>
      </w:r>
      <w:r>
        <w:rPr>
          <w:rFonts w:ascii="Times New Roman"/>
          <w:b w:val="false"/>
          <w:i w:val="false"/>
          <w:color w:val="000000"/>
          <w:sz w:val="28"/>
        </w:rPr>
        <w:t xml:space="preserve">
      7) газ шаруашылығы объектілерін (газбен жабдықтау объектілерінің (жүйелерінің) құрылысын техникалық қадағалау); </w:t>
      </w:r>
      <w:r>
        <w:br/>
      </w:r>
      <w:r>
        <w:rPr>
          <w:rFonts w:ascii="Times New Roman"/>
          <w:b w:val="false"/>
          <w:i w:val="false"/>
          <w:color w:val="000000"/>
          <w:sz w:val="28"/>
        </w:rPr>
        <w:t xml:space="preserve">
      8) астықты сақтау және өңдеу өндірістері мен объектілерін; </w:t>
      </w:r>
      <w:r>
        <w:br/>
      </w:r>
      <w:r>
        <w:rPr>
          <w:rFonts w:ascii="Times New Roman"/>
          <w:b w:val="false"/>
          <w:i w:val="false"/>
          <w:color w:val="000000"/>
          <w:sz w:val="28"/>
        </w:rPr>
        <w:t xml:space="preserve">
      9) химиялық, мұнай химиялық, мұнай өңдеу өнеркәсібінің өндірістері мен объектілерінің құрылыс жұмыстарын жүзеге асыратын ұйымдардың лауазымды адамдары мен қызметкерлерін дайындау; </w:t>
      </w:r>
      <w:r>
        <w:br/>
      </w:r>
      <w:r>
        <w:rPr>
          <w:rFonts w:ascii="Times New Roman"/>
          <w:b w:val="false"/>
          <w:i w:val="false"/>
          <w:color w:val="000000"/>
          <w:sz w:val="28"/>
        </w:rPr>
        <w:t xml:space="preserve">
      10) металлургия өнеркәсібінің өндірістері мен объектілерінің құрылыс жұмыстарын жүзеге асыратын ұйымдардың лауазымды адамдары мен қызметкерлерін дайындау. </w:t>
      </w:r>
      <w:r>
        <w:br/>
      </w:r>
      <w:r>
        <w:rPr>
          <w:rFonts w:ascii="Times New Roman"/>
          <w:b w:val="false"/>
          <w:i w:val="false"/>
          <w:color w:val="000000"/>
          <w:sz w:val="28"/>
        </w:rPr>
        <w:t xml:space="preserve">
      3. Мыналарды: </w:t>
      </w:r>
      <w:r>
        <w:br/>
      </w:r>
      <w:r>
        <w:rPr>
          <w:rFonts w:ascii="Times New Roman"/>
          <w:b w:val="false"/>
          <w:i w:val="false"/>
          <w:color w:val="000000"/>
          <w:sz w:val="28"/>
        </w:rPr>
        <w:t xml:space="preserve">
      1) көмір өнеркәсібінің өндірістері мен объектілерін; </w:t>
      </w:r>
      <w:r>
        <w:br/>
      </w:r>
      <w:r>
        <w:rPr>
          <w:rFonts w:ascii="Times New Roman"/>
          <w:b w:val="false"/>
          <w:i w:val="false"/>
          <w:color w:val="000000"/>
          <w:sz w:val="28"/>
        </w:rPr>
        <w:t xml:space="preserve">
      2) тау-кен руда өнеркәсібінің өндірістері мен объектілерін; </w:t>
      </w:r>
      <w:r>
        <w:br/>
      </w:r>
      <w:r>
        <w:rPr>
          <w:rFonts w:ascii="Times New Roman"/>
          <w:b w:val="false"/>
          <w:i w:val="false"/>
          <w:color w:val="000000"/>
          <w:sz w:val="28"/>
        </w:rPr>
        <w:t xml:space="preserve">
      3) бақылауындағы жер қойнауын күзету және геологиялық-маркшейдерлік бақылауды қадағалау өндірістері мен объектілерін; </w:t>
      </w:r>
      <w:r>
        <w:br/>
      </w:r>
      <w:r>
        <w:rPr>
          <w:rFonts w:ascii="Times New Roman"/>
          <w:b w:val="false"/>
          <w:i w:val="false"/>
          <w:color w:val="000000"/>
          <w:sz w:val="28"/>
        </w:rPr>
        <w:t xml:space="preserve">
      4) мұнай және газ өнеркәсібінің өндірістері мен объектілерін, магистральды құбырлы көлік объектілерін қоса алғанда; </w:t>
      </w:r>
      <w:r>
        <w:br/>
      </w:r>
      <w:r>
        <w:rPr>
          <w:rFonts w:ascii="Times New Roman"/>
          <w:b w:val="false"/>
          <w:i w:val="false"/>
          <w:color w:val="000000"/>
          <w:sz w:val="28"/>
        </w:rPr>
        <w:t xml:space="preserve">
      5) химиялық, мұнайхимиялық, мұнай өңдеу өнеркәсібінің өндірістері мен объектілерін; </w:t>
      </w:r>
      <w:r>
        <w:br/>
      </w:r>
      <w:r>
        <w:rPr>
          <w:rFonts w:ascii="Times New Roman"/>
          <w:b w:val="false"/>
          <w:i w:val="false"/>
          <w:color w:val="000000"/>
          <w:sz w:val="28"/>
        </w:rPr>
        <w:t xml:space="preserve">
      6) қазандықтарды қадағалау объектілерін (бу және су жылытатын қазандар, қысыммен жұмыс істейтін ыдыстар, бу және ыстық су құбырлары) (ұйымның аттестаттау комиссиясының мүшелері); </w:t>
      </w:r>
      <w:r>
        <w:br/>
      </w:r>
      <w:r>
        <w:rPr>
          <w:rFonts w:ascii="Times New Roman"/>
          <w:b w:val="false"/>
          <w:i w:val="false"/>
          <w:color w:val="000000"/>
          <w:sz w:val="28"/>
        </w:rPr>
        <w:t xml:space="preserve">
      7) көтергіш құрылғыларды (жүк көтергіш шығырандар, көтергіштер, лифтілер және басқалары) (ұйымның аттестаттау комиссиясының мүшелері); </w:t>
      </w:r>
      <w:r>
        <w:br/>
      </w:r>
      <w:r>
        <w:rPr>
          <w:rFonts w:ascii="Times New Roman"/>
          <w:b w:val="false"/>
          <w:i w:val="false"/>
          <w:color w:val="000000"/>
          <w:sz w:val="28"/>
        </w:rPr>
        <w:t xml:space="preserve">
      8) металлургиялық және кокс химия өндірістері мен объектілерін; </w:t>
      </w:r>
      <w:r>
        <w:br/>
      </w:r>
      <w:r>
        <w:rPr>
          <w:rFonts w:ascii="Times New Roman"/>
          <w:b w:val="false"/>
          <w:i w:val="false"/>
          <w:color w:val="000000"/>
          <w:sz w:val="28"/>
        </w:rPr>
        <w:t xml:space="preserve">
      9) газ шаруашылығының объектілерін; </w:t>
      </w:r>
      <w:r>
        <w:br/>
      </w:r>
      <w:r>
        <w:rPr>
          <w:rFonts w:ascii="Times New Roman"/>
          <w:b w:val="false"/>
          <w:i w:val="false"/>
          <w:color w:val="000000"/>
          <w:sz w:val="28"/>
        </w:rPr>
        <w:t xml:space="preserve">
      10) астықты сақтау және өңдеу өндірістері мен объектілерін пайдалануды жүзеге асыратын ұйымдардың лауазымды адамдары мен қызметкерлерін дайындау. </w:t>
      </w:r>
      <w:r>
        <w:br/>
      </w:r>
      <w:r>
        <w:rPr>
          <w:rFonts w:ascii="Times New Roman"/>
          <w:b w:val="false"/>
          <w:i w:val="false"/>
          <w:color w:val="000000"/>
          <w:sz w:val="28"/>
        </w:rPr>
        <w:t xml:space="preserve">
      4. Мыналарды: </w:t>
      </w:r>
      <w:r>
        <w:br/>
      </w:r>
      <w:r>
        <w:rPr>
          <w:rFonts w:ascii="Times New Roman"/>
          <w:b w:val="false"/>
          <w:i w:val="false"/>
          <w:color w:val="000000"/>
          <w:sz w:val="28"/>
        </w:rPr>
        <w:t xml:space="preserve">
      1) химиялық, мұнайхимиялық, мұнай өңдеу өндірістері мен объектілеріндегі монтаждау, іске қосу жұмыстарын; </w:t>
      </w:r>
      <w:r>
        <w:br/>
      </w:r>
      <w:r>
        <w:rPr>
          <w:rFonts w:ascii="Times New Roman"/>
          <w:b w:val="false"/>
          <w:i w:val="false"/>
          <w:color w:val="000000"/>
          <w:sz w:val="28"/>
        </w:rPr>
        <w:t xml:space="preserve">
      2) металлургиялық және кокс химиялық өндірістерінің объектілеріндегі монтаждау, іске қосу жұмыстарын; </w:t>
      </w:r>
      <w:r>
        <w:br/>
      </w:r>
      <w:r>
        <w:rPr>
          <w:rFonts w:ascii="Times New Roman"/>
          <w:b w:val="false"/>
          <w:i w:val="false"/>
          <w:color w:val="000000"/>
          <w:sz w:val="28"/>
        </w:rPr>
        <w:t xml:space="preserve">
      3) газ шаруашылығы объектілеріндегі (жүйелерінде) (газбен жабдықтау объектілерін (жүйелерін) монтаждауға техникалық қадағалауды жүзеге асыратын лауазымды адамдар мен қызметкерлер) монтаждау, іске қосу жұмыстарын; </w:t>
      </w:r>
      <w:r>
        <w:br/>
      </w:r>
      <w:r>
        <w:rPr>
          <w:rFonts w:ascii="Times New Roman"/>
          <w:b w:val="false"/>
          <w:i w:val="false"/>
          <w:color w:val="000000"/>
          <w:sz w:val="28"/>
        </w:rPr>
        <w:t xml:space="preserve">
      4) қазандықтарды қадағалау объектілеріндегі монтаждау, іске қосу жұмыстарын; </w:t>
      </w:r>
      <w:r>
        <w:br/>
      </w:r>
      <w:r>
        <w:rPr>
          <w:rFonts w:ascii="Times New Roman"/>
          <w:b w:val="false"/>
          <w:i w:val="false"/>
          <w:color w:val="000000"/>
          <w:sz w:val="28"/>
        </w:rPr>
        <w:t xml:space="preserve">
      5) көтергіш құрылғылардағы монтаждау, жөндеу іске қосу жұмыстарын; </w:t>
      </w:r>
      <w:r>
        <w:br/>
      </w:r>
      <w:r>
        <w:rPr>
          <w:rFonts w:ascii="Times New Roman"/>
          <w:b w:val="false"/>
          <w:i w:val="false"/>
          <w:color w:val="000000"/>
          <w:sz w:val="28"/>
        </w:rPr>
        <w:t xml:space="preserve">
      6) қауіпті өндірістік объектілердегі қорғану жүйелері мен қауіпсіздік аспаптары бойынша монтаждау, іске қосу жұмыстарын; </w:t>
      </w:r>
      <w:r>
        <w:br/>
      </w:r>
      <w:r>
        <w:rPr>
          <w:rFonts w:ascii="Times New Roman"/>
          <w:b w:val="false"/>
          <w:i w:val="false"/>
          <w:color w:val="000000"/>
          <w:sz w:val="28"/>
        </w:rPr>
        <w:t xml:space="preserve">
      7) тау-кен өндірісінің объектілеріндегі монтаждау, жөндеу және тексеру жүргізу жұмыстарын; </w:t>
      </w:r>
      <w:r>
        <w:br/>
      </w:r>
      <w:r>
        <w:rPr>
          <w:rFonts w:ascii="Times New Roman"/>
          <w:b w:val="false"/>
          <w:i w:val="false"/>
          <w:color w:val="000000"/>
          <w:sz w:val="28"/>
        </w:rPr>
        <w:t xml:space="preserve">
      8) мұнай және газ өнеркәсібінің өндірістері мен объектілеріндегі монтаждау, жөндеу жұмыстарын; </w:t>
      </w:r>
      <w:r>
        <w:br/>
      </w:r>
      <w:r>
        <w:rPr>
          <w:rFonts w:ascii="Times New Roman"/>
          <w:b w:val="false"/>
          <w:i w:val="false"/>
          <w:color w:val="000000"/>
          <w:sz w:val="28"/>
        </w:rPr>
        <w:t xml:space="preserve">
      9) магистральды және кәсіпшілік құбырлары мен олардың объектілеріндегі монтаждау, жөндеу жұмыстары; </w:t>
      </w:r>
      <w:r>
        <w:br/>
      </w:r>
      <w:r>
        <w:rPr>
          <w:rFonts w:ascii="Times New Roman"/>
          <w:b w:val="false"/>
          <w:i w:val="false"/>
          <w:color w:val="000000"/>
          <w:sz w:val="28"/>
        </w:rPr>
        <w:t xml:space="preserve">
      10) астықты сақтау және өңдеу өндірістері мен объектілеріндегі монтаждау, жөндеу жұмыстарын жүзеге асыратын ұйымдардың лауазымды адамдары мен қызметкерлерін дайындау. </w:t>
      </w:r>
      <w:r>
        <w:br/>
      </w:r>
      <w:r>
        <w:rPr>
          <w:rFonts w:ascii="Times New Roman"/>
          <w:b w:val="false"/>
          <w:i w:val="false"/>
          <w:color w:val="000000"/>
          <w:sz w:val="28"/>
        </w:rPr>
        <w:t xml:space="preserve">
      5. Мыналарды: </w:t>
      </w:r>
      <w:r>
        <w:br/>
      </w:r>
      <w:r>
        <w:rPr>
          <w:rFonts w:ascii="Times New Roman"/>
          <w:b w:val="false"/>
          <w:i w:val="false"/>
          <w:color w:val="000000"/>
          <w:sz w:val="28"/>
        </w:rPr>
        <w:t xml:space="preserve">
      1) жарылыстан қорғайтын І және ІІ топтағы электр жабдықтары мен кен орнын және қалыпты орындаудағы электр жабдықтарын; </w:t>
      </w:r>
      <w:r>
        <w:br/>
      </w:r>
      <w:r>
        <w:rPr>
          <w:rFonts w:ascii="Times New Roman"/>
          <w:b w:val="false"/>
          <w:i w:val="false"/>
          <w:color w:val="000000"/>
          <w:sz w:val="28"/>
        </w:rPr>
        <w:t xml:space="preserve">
      2) тау-кен шахта жабдықтарын; </w:t>
      </w:r>
      <w:r>
        <w:br/>
      </w:r>
      <w:r>
        <w:rPr>
          <w:rFonts w:ascii="Times New Roman"/>
          <w:b w:val="false"/>
          <w:i w:val="false"/>
          <w:color w:val="000000"/>
          <w:sz w:val="28"/>
        </w:rPr>
        <w:t xml:space="preserve">
      3) мұнай және газ өнеркәсібінің, магистральды құбырлы көлік және геологиялық барлау өндірістері мен объектілеріне арналған жабдықтарды; </w:t>
      </w:r>
      <w:r>
        <w:br/>
      </w:r>
      <w:r>
        <w:rPr>
          <w:rFonts w:ascii="Times New Roman"/>
          <w:b w:val="false"/>
          <w:i w:val="false"/>
          <w:color w:val="000000"/>
          <w:sz w:val="28"/>
        </w:rPr>
        <w:t xml:space="preserve">
      4) қазандықтарды қадағалау объектілерін; </w:t>
      </w:r>
      <w:r>
        <w:br/>
      </w:r>
      <w:r>
        <w:rPr>
          <w:rFonts w:ascii="Times New Roman"/>
          <w:b w:val="false"/>
          <w:i w:val="false"/>
          <w:color w:val="000000"/>
          <w:sz w:val="28"/>
        </w:rPr>
        <w:t xml:space="preserve">
      5) көтергіш құрылғыларды; </w:t>
      </w:r>
      <w:r>
        <w:br/>
      </w:r>
      <w:r>
        <w:rPr>
          <w:rFonts w:ascii="Times New Roman"/>
          <w:b w:val="false"/>
          <w:i w:val="false"/>
          <w:color w:val="000000"/>
          <w:sz w:val="28"/>
        </w:rPr>
        <w:t xml:space="preserve">
      6) газ жабдықтарын, жабдықтарды (техникалық қондырғыларды) жөндеу, қалпына келтіру және сынаудан өткізу, желдеткіш және түтін шығатын жүйелерді жөндеу және қалпына келтіру, автоматтандыру, қорғану және дабылдағыш жүйелерін жөндеу; </w:t>
      </w:r>
      <w:r>
        <w:br/>
      </w:r>
      <w:r>
        <w:rPr>
          <w:rFonts w:ascii="Times New Roman"/>
          <w:b w:val="false"/>
          <w:i w:val="false"/>
          <w:color w:val="000000"/>
          <w:sz w:val="28"/>
        </w:rPr>
        <w:t xml:space="preserve">
      7) химиялық, мұнайхимиялық, мұнай өңдеу өнеркәсібіне арналған жабдықтарды; </w:t>
      </w:r>
      <w:r>
        <w:br/>
      </w:r>
      <w:r>
        <w:rPr>
          <w:rFonts w:ascii="Times New Roman"/>
          <w:b w:val="false"/>
          <w:i w:val="false"/>
          <w:color w:val="000000"/>
          <w:sz w:val="28"/>
        </w:rPr>
        <w:t xml:space="preserve">
      8) қауіпті өндірістік объектілерге арналған аппаратуралар мен бақылау жүйелері, өлшеу, авариядан қорғау және дабылдағыш, технологиялық процестерді басқару құралдары; </w:t>
      </w:r>
      <w:r>
        <w:br/>
      </w:r>
      <w:r>
        <w:rPr>
          <w:rFonts w:ascii="Times New Roman"/>
          <w:b w:val="false"/>
          <w:i w:val="false"/>
          <w:color w:val="000000"/>
          <w:sz w:val="28"/>
        </w:rPr>
        <w:t xml:space="preserve">
      9) қауіпті заттарды тасымалдауға арналған көлік құралдары мен арнайы контейнерлерді; </w:t>
      </w:r>
      <w:r>
        <w:br/>
      </w:r>
      <w:r>
        <w:rPr>
          <w:rFonts w:ascii="Times New Roman"/>
          <w:b w:val="false"/>
          <w:i w:val="false"/>
          <w:color w:val="000000"/>
          <w:sz w:val="28"/>
        </w:rPr>
        <w:t xml:space="preserve">
      10) темір жолға кіретін жолдарды; </w:t>
      </w:r>
      <w:r>
        <w:br/>
      </w:r>
      <w:r>
        <w:rPr>
          <w:rFonts w:ascii="Times New Roman"/>
          <w:b w:val="false"/>
          <w:i w:val="false"/>
          <w:color w:val="000000"/>
          <w:sz w:val="28"/>
        </w:rPr>
        <w:t xml:space="preserve">
      11) қауіпті жүктермен вагондарды тасымалдау үшін пайдаланатын жеке меншік (жалға алынған) локомотивтерді; </w:t>
      </w:r>
      <w:r>
        <w:br/>
      </w:r>
      <w:r>
        <w:rPr>
          <w:rFonts w:ascii="Times New Roman"/>
          <w:b w:val="false"/>
          <w:i w:val="false"/>
          <w:color w:val="000000"/>
          <w:sz w:val="28"/>
        </w:rPr>
        <w:t xml:space="preserve">
      12) металлургиялық және кокс химиялық өндірістерінің объектілерін; </w:t>
      </w:r>
      <w:r>
        <w:br/>
      </w:r>
      <w:r>
        <w:rPr>
          <w:rFonts w:ascii="Times New Roman"/>
          <w:b w:val="false"/>
          <w:i w:val="false"/>
          <w:color w:val="000000"/>
          <w:sz w:val="28"/>
        </w:rPr>
        <w:t xml:space="preserve">
      13) астықты сақтау және өңдеу өндірістері мен объектілерінде пайдаланылатын техникалық қондырғыларды жөндеуді жүзеге асыратын ұйымдардың лауазымды адамдары мен қызметкерлерін дайындау. </w:t>
      </w:r>
      <w:r>
        <w:br/>
      </w:r>
      <w:r>
        <w:rPr>
          <w:rFonts w:ascii="Times New Roman"/>
          <w:b w:val="false"/>
          <w:i w:val="false"/>
          <w:color w:val="000000"/>
          <w:sz w:val="28"/>
        </w:rPr>
        <w:t xml:space="preserve">
      6. Мыналарды: </w:t>
      </w:r>
      <w:r>
        <w:br/>
      </w:r>
      <w:r>
        <w:rPr>
          <w:rFonts w:ascii="Times New Roman"/>
          <w:b w:val="false"/>
          <w:i w:val="false"/>
          <w:color w:val="000000"/>
          <w:sz w:val="28"/>
        </w:rPr>
        <w:t xml:space="preserve">
      1) жабдықтар шығаратын ұйымдардың сапаны бақылау қызметінің; </w:t>
      </w:r>
      <w:r>
        <w:br/>
      </w:r>
      <w:r>
        <w:rPr>
          <w:rFonts w:ascii="Times New Roman"/>
          <w:b w:val="false"/>
          <w:i w:val="false"/>
          <w:color w:val="000000"/>
          <w:sz w:val="28"/>
        </w:rPr>
        <w:t xml:space="preserve">
      2) жабдықтар шығаратын ұйымдардың жобалау-конструкторлық қызметінің басшыларын дайындау. </w:t>
      </w:r>
      <w:r>
        <w:br/>
      </w:r>
      <w:r>
        <w:rPr>
          <w:rFonts w:ascii="Times New Roman"/>
          <w:b w:val="false"/>
          <w:i w:val="false"/>
          <w:color w:val="000000"/>
          <w:sz w:val="28"/>
        </w:rPr>
        <w:t xml:space="preserve">
      7. Сараптау ұйымдарының лауазымды адамдары мен қызметкерлерін дайындау. </w:t>
      </w:r>
      <w:r>
        <w:br/>
      </w:r>
      <w:r>
        <w:rPr>
          <w:rFonts w:ascii="Times New Roman"/>
          <w:b w:val="false"/>
          <w:i w:val="false"/>
          <w:color w:val="000000"/>
          <w:sz w:val="28"/>
        </w:rPr>
        <w:t xml:space="preserve">
      8. Өнеркәсіптік қауіпсіздік саласында дайындау мен оқытуды жүзеге асыратын ұйымдардың лауазымды адамдары мен қызметкерлерін дайындау. </w:t>
      </w:r>
      <w:r>
        <w:br/>
      </w:r>
      <w:r>
        <w:rPr>
          <w:rFonts w:ascii="Times New Roman"/>
          <w:b w:val="false"/>
          <w:i w:val="false"/>
          <w:color w:val="000000"/>
          <w:sz w:val="28"/>
        </w:rPr>
        <w:t xml:space="preserve">
      9. Жарылыс жұмыстары және жарылғыш материалдармен жұмыс істейтін лауазымды адамдар мен орындаушыларды, жарылғыш материалдар қоймасының меңгерушілерін дайындау. </w:t>
      </w:r>
      <w:r>
        <w:br/>
      </w:r>
      <w:r>
        <w:rPr>
          <w:rFonts w:ascii="Times New Roman"/>
          <w:b w:val="false"/>
          <w:i w:val="false"/>
          <w:color w:val="000000"/>
          <w:sz w:val="28"/>
        </w:rPr>
        <w:t xml:space="preserve">
      10. Қауіпті заттарды темір жол және автокөлік жолдарымен тасымалдаумен айналысатын ұйымдардың лауазымды адамдары мен қызметкерлерін дайындау. </w:t>
      </w:r>
    </w:p>
    <w:bookmarkStart w:name="z14" w:id="13"/>
    <w:p>
      <w:pPr>
        <w:spacing w:after="0"/>
        <w:ind w:left="0"/>
        <w:jc w:val="both"/>
      </w:pPr>
      <w:r>
        <w:rPr>
          <w:rFonts w:ascii="Times New Roman"/>
          <w:b w:val="false"/>
          <w:i w:val="false"/>
          <w:color w:val="000000"/>
          <w:sz w:val="28"/>
        </w:rPr>
        <w:t xml:space="preserve">
                                    Қауіпті өндірістік объектілердің </w:t>
      </w:r>
      <w:r>
        <w:br/>
      </w:r>
      <w:r>
        <w:rPr>
          <w:rFonts w:ascii="Times New Roman"/>
          <w:b w:val="false"/>
          <w:i w:val="false"/>
          <w:color w:val="000000"/>
          <w:sz w:val="28"/>
        </w:rPr>
        <w:t xml:space="preserve">
                                          лауазымды адамдары мен </w:t>
      </w:r>
      <w:r>
        <w:br/>
      </w:r>
      <w:r>
        <w:rPr>
          <w:rFonts w:ascii="Times New Roman"/>
          <w:b w:val="false"/>
          <w:i w:val="false"/>
          <w:color w:val="000000"/>
          <w:sz w:val="28"/>
        </w:rPr>
        <w:t xml:space="preserve">
                                        қызметшілерін өнеркәсіптік </w:t>
      </w:r>
      <w:r>
        <w:br/>
      </w:r>
      <w:r>
        <w:rPr>
          <w:rFonts w:ascii="Times New Roman"/>
          <w:b w:val="false"/>
          <w:i w:val="false"/>
          <w:color w:val="000000"/>
          <w:sz w:val="28"/>
        </w:rPr>
        <w:t xml:space="preserve">
                                      қауіпсіздік саласында оқытуды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2-қосымша </w:t>
      </w:r>
    </w:p>
    <w:bookmarkEnd w:id="13"/>
    <w:p>
      <w:pPr>
        <w:spacing w:after="0"/>
        <w:ind w:left="0"/>
        <w:jc w:val="both"/>
      </w:pPr>
      <w:r>
        <w:rPr>
          <w:rFonts w:ascii="Times New Roman"/>
          <w:b/>
          <w:i w:val="false"/>
          <w:color w:val="000000"/>
          <w:sz w:val="28"/>
        </w:rPr>
        <w:t xml:space="preserve">    Лауазымды адамдар мен қызметшілерді дайындау және </w:t>
      </w:r>
      <w:r>
        <w:br/>
      </w:r>
      <w:r>
        <w:rPr>
          <w:rFonts w:ascii="Times New Roman"/>
          <w:b w:val="false"/>
          <w:i w:val="false"/>
          <w:color w:val="000000"/>
          <w:sz w:val="28"/>
        </w:rPr>
        <w:t>
</w:t>
      </w:r>
      <w:r>
        <w:rPr>
          <w:rFonts w:ascii="Times New Roman"/>
          <w:b/>
          <w:i w:val="false"/>
          <w:color w:val="000000"/>
          <w:sz w:val="28"/>
        </w:rPr>
        <w:t xml:space="preserve">  оқыту жөніндегі бағдарламаның оқыту жоспарының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298"/>
        <w:gridCol w:w="12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Келісілді </w:t>
            </w:r>
            <w:r>
              <w:br/>
            </w:r>
            <w:r>
              <w:rPr>
                <w:rFonts w:ascii="Times New Roman"/>
                <w:b/>
                <w:i w:val="false"/>
                <w:color w:val="000000"/>
                <w:sz w:val="20"/>
              </w:rPr>
              <w:t xml:space="preserve">
Комитеттің </w:t>
            </w:r>
            <w:r>
              <w:br/>
            </w:r>
            <w:r>
              <w:rPr>
                <w:rFonts w:ascii="Times New Roman"/>
                <w:b/>
                <w:i w:val="false"/>
                <w:color w:val="000000"/>
                <w:sz w:val="20"/>
              </w:rPr>
              <w:t xml:space="preserve">
аумақтық органының </w:t>
            </w:r>
            <w:r>
              <w:br/>
            </w:r>
            <w:r>
              <w:rPr>
                <w:rFonts w:ascii="Times New Roman"/>
                <w:b/>
                <w:i w:val="false"/>
                <w:color w:val="000000"/>
                <w:sz w:val="20"/>
              </w:rPr>
              <w:t>
басшысы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Келісілді </w:t>
            </w:r>
            <w:r>
              <w:br/>
            </w:r>
            <w:r>
              <w:rPr>
                <w:rFonts w:ascii="Times New Roman"/>
                <w:b/>
                <w:i w:val="false"/>
                <w:color w:val="000000"/>
                <w:sz w:val="20"/>
              </w:rPr>
              <w:t xml:space="preserve">
Тапсырыс беруші </w:t>
            </w:r>
            <w:r>
              <w:br/>
            </w:r>
            <w:r>
              <w:rPr>
                <w:rFonts w:ascii="Times New Roman"/>
                <w:b/>
                <w:i w:val="false"/>
                <w:color w:val="000000"/>
                <w:sz w:val="20"/>
              </w:rPr>
              <w:t xml:space="preserve">
ұйымның басшысы </w:t>
            </w:r>
            <w:r>
              <w:br/>
            </w:r>
            <w:r>
              <w:rPr>
                <w:rFonts w:ascii="Times New Roman"/>
                <w:b/>
                <w:i w:val="false"/>
                <w:color w:val="000000"/>
                <w:sz w:val="20"/>
              </w:rPr>
              <w:t>
(міндетті емес)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Бекітілді </w:t>
            </w:r>
            <w:r>
              <w:br/>
            </w:r>
            <w:r>
              <w:rPr>
                <w:rFonts w:ascii="Times New Roman"/>
                <w:b/>
                <w:i w:val="false"/>
                <w:color w:val="000000"/>
                <w:sz w:val="20"/>
              </w:rPr>
              <w:t xml:space="preserve">
Дайындау және </w:t>
            </w:r>
            <w:r>
              <w:br/>
            </w:r>
            <w:r>
              <w:rPr>
                <w:rFonts w:ascii="Times New Roman"/>
                <w:b/>
                <w:i w:val="false"/>
                <w:color w:val="000000"/>
                <w:sz w:val="20"/>
              </w:rPr>
              <w:t xml:space="preserve">
оқыту жөніндегі </w:t>
            </w:r>
            <w:r>
              <w:br/>
            </w:r>
            <w:r>
              <w:rPr>
                <w:rFonts w:ascii="Times New Roman"/>
                <w:b/>
                <w:i w:val="false"/>
                <w:color w:val="000000"/>
                <w:sz w:val="20"/>
              </w:rPr>
              <w:t>
ұйымның басшысы 
</w:t>
            </w:r>
          </w:p>
        </w:tc>
      </w:tr>
    </w:tbl>
    <w:p>
      <w:pPr>
        <w:spacing w:after="0"/>
        <w:ind w:left="0"/>
        <w:jc w:val="both"/>
      </w:pPr>
      <w:r>
        <w:rPr>
          <w:rFonts w:ascii="Times New Roman"/>
          <w:b/>
          <w:i w:val="false"/>
          <w:color w:val="000000"/>
          <w:sz w:val="28"/>
        </w:rPr>
        <w:t xml:space="preserve">                       Оқыту жоспары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(бағдарламаның атауы) </w:t>
      </w:r>
    </w:p>
    <w:p>
      <w:pPr>
        <w:spacing w:after="0"/>
        <w:ind w:left="0"/>
        <w:jc w:val="both"/>
      </w:pPr>
      <w:r>
        <w:rPr>
          <w:rFonts w:ascii="Times New Roman"/>
          <w:b w:val="false"/>
          <w:i w:val="false"/>
          <w:color w:val="000000"/>
          <w:sz w:val="28"/>
        </w:rPr>
        <w:t xml:space="preserve">Мақсаты ______________________________________________________ </w:t>
      </w:r>
    </w:p>
    <w:p>
      <w:pPr>
        <w:spacing w:after="0"/>
        <w:ind w:left="0"/>
        <w:jc w:val="both"/>
      </w:pPr>
      <w:r>
        <w:rPr>
          <w:rFonts w:ascii="Times New Roman"/>
          <w:b w:val="false"/>
          <w:i w:val="false"/>
          <w:color w:val="000000"/>
          <w:sz w:val="28"/>
        </w:rPr>
        <w:t xml:space="preserve">Тыңдаушылардың санаты_________________________________________ </w:t>
      </w:r>
    </w:p>
    <w:p>
      <w:pPr>
        <w:spacing w:after="0"/>
        <w:ind w:left="0"/>
        <w:jc w:val="both"/>
      </w:pPr>
      <w:r>
        <w:rPr>
          <w:rFonts w:ascii="Times New Roman"/>
          <w:b w:val="false"/>
          <w:i w:val="false"/>
          <w:color w:val="000000"/>
          <w:sz w:val="28"/>
        </w:rPr>
        <w:t xml:space="preserve">Дайындау мерзімі______________________________________________ </w:t>
      </w:r>
    </w:p>
    <w:p>
      <w:pPr>
        <w:spacing w:after="0"/>
        <w:ind w:left="0"/>
        <w:jc w:val="both"/>
      </w:pPr>
      <w:r>
        <w:rPr>
          <w:rFonts w:ascii="Times New Roman"/>
          <w:b w:val="false"/>
          <w:i w:val="false"/>
          <w:color w:val="000000"/>
          <w:sz w:val="28"/>
        </w:rPr>
        <w:t xml:space="preserve">Сабақ режимі__________________________________________________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93"/>
        <w:gridCol w:w="1593"/>
        <w:gridCol w:w="2433"/>
        <w:gridCol w:w="2533"/>
        <w:gridCol w:w="1913"/>
      </w:tblGrid>
      <w:tr>
        <w:trPr>
          <w:trHeight w:val="49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Бөлімдер мен </w:t>
            </w:r>
            <w:r>
              <w:br/>
            </w:r>
            <w:r>
              <w:rPr>
                <w:rFonts w:ascii="Times New Roman"/>
                <w:b w:val="false"/>
                <w:i w:val="false"/>
                <w:color w:val="000000"/>
                <w:sz w:val="20"/>
              </w:rPr>
              <w:t xml:space="preserve">
пәндердің </w:t>
            </w:r>
            <w:r>
              <w:br/>
            </w:r>
            <w:r>
              <w:rPr>
                <w:rFonts w:ascii="Times New Roman"/>
                <w:b w:val="false"/>
                <w:i w:val="false"/>
                <w:color w:val="000000"/>
                <w:sz w:val="20"/>
              </w:rPr>
              <w:t xml:space="preserve">
атаулары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сағаты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Дәрістер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сабақтар </w:t>
            </w:r>
          </w:p>
        </w:tc>
        <w:tc>
          <w:tcPr>
            <w:tcW w:w="0" w:type="auto"/>
            <w:vMerge/>
            <w:tcBorders>
              <w:top w:val="nil"/>
              <w:left w:val="single" w:color="cfcfcf" w:sz="5"/>
              <w:bottom w:val="single" w:color="cfcfcf" w:sz="5"/>
              <w:right w:val="single" w:color="cfcfcf" w:sz="5"/>
            </w:tcBorders>
          </w:tcP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4"/>
    <w:p>
      <w:pPr>
        <w:spacing w:after="0"/>
        <w:ind w:left="0"/>
        <w:jc w:val="both"/>
      </w:pPr>
      <w:r>
        <w:rPr>
          <w:rFonts w:ascii="Times New Roman"/>
          <w:b w:val="false"/>
          <w:i w:val="false"/>
          <w:color w:val="000000"/>
          <w:sz w:val="28"/>
        </w:rPr>
        <w:t xml:space="preserve">
                                     Қауіпті өндірістік объектілердің </w:t>
      </w:r>
      <w:r>
        <w:br/>
      </w:r>
      <w:r>
        <w:rPr>
          <w:rFonts w:ascii="Times New Roman"/>
          <w:b w:val="false"/>
          <w:i w:val="false"/>
          <w:color w:val="000000"/>
          <w:sz w:val="28"/>
        </w:rPr>
        <w:t xml:space="preserve">
                                          лауазымды адамдары мен </w:t>
      </w:r>
      <w:r>
        <w:br/>
      </w:r>
      <w:r>
        <w:rPr>
          <w:rFonts w:ascii="Times New Roman"/>
          <w:b w:val="false"/>
          <w:i w:val="false"/>
          <w:color w:val="000000"/>
          <w:sz w:val="28"/>
        </w:rPr>
        <w:t xml:space="preserve">
                                        қызметшілерін өнеркәсіптік </w:t>
      </w:r>
      <w:r>
        <w:br/>
      </w:r>
      <w:r>
        <w:rPr>
          <w:rFonts w:ascii="Times New Roman"/>
          <w:b w:val="false"/>
          <w:i w:val="false"/>
          <w:color w:val="000000"/>
          <w:sz w:val="28"/>
        </w:rPr>
        <w:t xml:space="preserve">
                                      қауіпсіздік саласында оқытуды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3-қосымша </w:t>
      </w:r>
    </w:p>
    <w:bookmarkEnd w:id="14"/>
    <w:p>
      <w:pPr>
        <w:spacing w:after="0"/>
        <w:ind w:left="0"/>
        <w:jc w:val="both"/>
      </w:pPr>
      <w:r>
        <w:rPr>
          <w:rFonts w:ascii="Times New Roman"/>
          <w:b/>
          <w:i w:val="false"/>
          <w:color w:val="000000"/>
          <w:sz w:val="28"/>
        </w:rPr>
        <w:t xml:space="preserve">      Лауазымды адамдар мен қызметшілерді дайындау </w:t>
      </w:r>
      <w:r>
        <w:br/>
      </w:r>
      <w:r>
        <w:rPr>
          <w:rFonts w:ascii="Times New Roman"/>
          <w:b w:val="false"/>
          <w:i w:val="false"/>
          <w:color w:val="000000"/>
          <w:sz w:val="28"/>
        </w:rPr>
        <w:t>
</w:t>
      </w:r>
      <w:r>
        <w:rPr>
          <w:rFonts w:ascii="Times New Roman"/>
          <w:b/>
          <w:i w:val="false"/>
          <w:color w:val="000000"/>
          <w:sz w:val="28"/>
        </w:rPr>
        <w:t xml:space="preserve">           және оқыту жөніндегі бағдарламаның </w:t>
      </w:r>
      <w:r>
        <w:br/>
      </w:r>
      <w:r>
        <w:rPr>
          <w:rFonts w:ascii="Times New Roman"/>
          <w:b w:val="false"/>
          <w:i w:val="false"/>
          <w:color w:val="000000"/>
          <w:sz w:val="28"/>
        </w:rPr>
        <w:t>
</w:t>
      </w:r>
      <w:r>
        <w:rPr>
          <w:rFonts w:ascii="Times New Roman"/>
          <w:b/>
          <w:i w:val="false"/>
          <w:color w:val="000000"/>
          <w:sz w:val="28"/>
        </w:rPr>
        <w:t xml:space="preserve">           оқыту-тақырыптық жоспарының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298"/>
        <w:gridCol w:w="12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Келісілді </w:t>
            </w:r>
            <w:r>
              <w:br/>
            </w:r>
            <w:r>
              <w:rPr>
                <w:rFonts w:ascii="Times New Roman"/>
                <w:b/>
                <w:i w:val="false"/>
                <w:color w:val="000000"/>
                <w:sz w:val="20"/>
              </w:rPr>
              <w:t xml:space="preserve">
Комитеттің </w:t>
            </w:r>
            <w:r>
              <w:br/>
            </w:r>
            <w:r>
              <w:rPr>
                <w:rFonts w:ascii="Times New Roman"/>
                <w:b/>
                <w:i w:val="false"/>
                <w:color w:val="000000"/>
                <w:sz w:val="20"/>
              </w:rPr>
              <w:t xml:space="preserve">
аумақтық органының </w:t>
            </w:r>
            <w:r>
              <w:br/>
            </w:r>
            <w:r>
              <w:rPr>
                <w:rFonts w:ascii="Times New Roman"/>
                <w:b/>
                <w:i w:val="false"/>
                <w:color w:val="000000"/>
                <w:sz w:val="20"/>
              </w:rPr>
              <w:t>
басшысы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Келісілді </w:t>
            </w:r>
            <w:r>
              <w:br/>
            </w:r>
            <w:r>
              <w:rPr>
                <w:rFonts w:ascii="Times New Roman"/>
                <w:b/>
                <w:i w:val="false"/>
                <w:color w:val="000000"/>
                <w:sz w:val="20"/>
              </w:rPr>
              <w:t xml:space="preserve">
Тапсырыс беруші </w:t>
            </w:r>
            <w:r>
              <w:br/>
            </w:r>
            <w:r>
              <w:rPr>
                <w:rFonts w:ascii="Times New Roman"/>
                <w:b/>
                <w:i w:val="false"/>
                <w:color w:val="000000"/>
                <w:sz w:val="20"/>
              </w:rPr>
              <w:t xml:space="preserve">
ұйымның басшысы </w:t>
            </w:r>
            <w:r>
              <w:br/>
            </w:r>
            <w:r>
              <w:rPr>
                <w:rFonts w:ascii="Times New Roman"/>
                <w:b/>
                <w:i w:val="false"/>
                <w:color w:val="000000"/>
                <w:sz w:val="20"/>
              </w:rPr>
              <w:t>
(міндетті емес)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Бекітілді </w:t>
            </w:r>
            <w:r>
              <w:br/>
            </w:r>
            <w:r>
              <w:rPr>
                <w:rFonts w:ascii="Times New Roman"/>
                <w:b/>
                <w:i w:val="false"/>
                <w:color w:val="000000"/>
                <w:sz w:val="20"/>
              </w:rPr>
              <w:t xml:space="preserve">
Дайындау және </w:t>
            </w:r>
            <w:r>
              <w:br/>
            </w:r>
            <w:r>
              <w:rPr>
                <w:rFonts w:ascii="Times New Roman"/>
                <w:b/>
                <w:i w:val="false"/>
                <w:color w:val="000000"/>
                <w:sz w:val="20"/>
              </w:rPr>
              <w:t xml:space="preserve">
оқыту жөніндегі </w:t>
            </w:r>
            <w:r>
              <w:br/>
            </w:r>
            <w:r>
              <w:rPr>
                <w:rFonts w:ascii="Times New Roman"/>
                <w:b/>
                <w:i w:val="false"/>
                <w:color w:val="000000"/>
                <w:sz w:val="20"/>
              </w:rPr>
              <w:t>
ұйымның басшысы 
</w:t>
            </w:r>
          </w:p>
        </w:tc>
      </w:tr>
    </w:tbl>
    <w:p>
      <w:pPr>
        <w:spacing w:after="0"/>
        <w:ind w:left="0"/>
        <w:jc w:val="both"/>
      </w:pPr>
      <w:r>
        <w:rPr>
          <w:rFonts w:ascii="Times New Roman"/>
          <w:b/>
          <w:i w:val="false"/>
          <w:color w:val="000000"/>
          <w:sz w:val="28"/>
        </w:rPr>
        <w:t xml:space="preserve">                 Оқыту-тақырыптық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(бағдарламаның, бөлімнің атауы) </w:t>
      </w:r>
    </w:p>
    <w:p>
      <w:pPr>
        <w:spacing w:after="0"/>
        <w:ind w:left="0"/>
        <w:jc w:val="both"/>
      </w:pPr>
      <w:r>
        <w:rPr>
          <w:rFonts w:ascii="Times New Roman"/>
          <w:b w:val="false"/>
          <w:i w:val="false"/>
          <w:color w:val="000000"/>
          <w:sz w:val="28"/>
        </w:rPr>
        <w:t xml:space="preserve">Мақсаты ______________________________________________________ </w:t>
      </w:r>
    </w:p>
    <w:p>
      <w:pPr>
        <w:spacing w:after="0"/>
        <w:ind w:left="0"/>
        <w:jc w:val="both"/>
      </w:pPr>
      <w:r>
        <w:rPr>
          <w:rFonts w:ascii="Times New Roman"/>
          <w:b w:val="false"/>
          <w:i w:val="false"/>
          <w:color w:val="000000"/>
          <w:sz w:val="28"/>
        </w:rPr>
        <w:t xml:space="preserve">Тыңдаушылардың санаты_________________________________________ </w:t>
      </w:r>
    </w:p>
    <w:p>
      <w:pPr>
        <w:spacing w:after="0"/>
        <w:ind w:left="0"/>
        <w:jc w:val="both"/>
      </w:pPr>
      <w:r>
        <w:rPr>
          <w:rFonts w:ascii="Times New Roman"/>
          <w:b w:val="false"/>
          <w:i w:val="false"/>
          <w:color w:val="000000"/>
          <w:sz w:val="28"/>
        </w:rPr>
        <w:t xml:space="preserve">Дайындау мерзімі______________________________________________ </w:t>
      </w:r>
    </w:p>
    <w:p>
      <w:pPr>
        <w:spacing w:after="0"/>
        <w:ind w:left="0"/>
        <w:jc w:val="both"/>
      </w:pPr>
      <w:r>
        <w:rPr>
          <w:rFonts w:ascii="Times New Roman"/>
          <w:b w:val="false"/>
          <w:i w:val="false"/>
          <w:color w:val="000000"/>
          <w:sz w:val="28"/>
        </w:rPr>
        <w:t xml:space="preserve">Оқыту нысаны _________________________________________________ </w:t>
      </w:r>
    </w:p>
    <w:p>
      <w:pPr>
        <w:spacing w:after="0"/>
        <w:ind w:left="0"/>
        <w:jc w:val="both"/>
      </w:pPr>
      <w:r>
        <w:rPr>
          <w:rFonts w:ascii="Times New Roman"/>
          <w:b w:val="false"/>
          <w:i w:val="false"/>
          <w:color w:val="000000"/>
          <w:sz w:val="28"/>
        </w:rPr>
        <w:t xml:space="preserve">Сабақ режимі__________________________________________________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93"/>
        <w:gridCol w:w="1593"/>
        <w:gridCol w:w="2433"/>
        <w:gridCol w:w="2533"/>
        <w:gridCol w:w="1913"/>
      </w:tblGrid>
      <w:tr>
        <w:trPr>
          <w:trHeight w:val="49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Бөлімдердің және </w:t>
            </w:r>
            <w:r>
              <w:br/>
            </w:r>
            <w:r>
              <w:rPr>
                <w:rFonts w:ascii="Times New Roman"/>
                <w:b w:val="false"/>
                <w:i w:val="false"/>
                <w:color w:val="000000"/>
                <w:sz w:val="20"/>
              </w:rPr>
              <w:t xml:space="preserve">
пәндер мен </w:t>
            </w:r>
            <w:r>
              <w:br/>
            </w:r>
            <w:r>
              <w:rPr>
                <w:rFonts w:ascii="Times New Roman"/>
                <w:b w:val="false"/>
                <w:i w:val="false"/>
                <w:color w:val="000000"/>
                <w:sz w:val="20"/>
              </w:rPr>
              <w:t xml:space="preserve">
тақырыптардың </w:t>
            </w:r>
            <w:r>
              <w:br/>
            </w:r>
            <w:r>
              <w:rPr>
                <w:rFonts w:ascii="Times New Roman"/>
                <w:b w:val="false"/>
                <w:i w:val="false"/>
                <w:color w:val="000000"/>
                <w:sz w:val="20"/>
              </w:rPr>
              <w:t xml:space="preserve">
атаулары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сағаты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r>
              <w:br/>
            </w:r>
            <w:r>
              <w:rPr>
                <w:rFonts w:ascii="Times New Roman"/>
                <w:b w:val="false"/>
                <w:i w:val="false"/>
                <w:color w:val="000000"/>
                <w:sz w:val="20"/>
              </w:rPr>
              <w:t xml:space="preserve">
нысаны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Барып </w:t>
            </w:r>
            <w:r>
              <w:br/>
            </w:r>
            <w:r>
              <w:rPr>
                <w:rFonts w:ascii="Times New Roman"/>
                <w:b w:val="false"/>
                <w:i w:val="false"/>
                <w:color w:val="000000"/>
                <w:sz w:val="20"/>
              </w:rPr>
              <w:t xml:space="preserve">
оқитын </w:t>
            </w:r>
            <w:r>
              <w:br/>
            </w:r>
            <w:r>
              <w:rPr>
                <w:rFonts w:ascii="Times New Roman"/>
                <w:b w:val="false"/>
                <w:i w:val="false"/>
                <w:color w:val="000000"/>
                <w:sz w:val="20"/>
              </w:rPr>
              <w:t xml:space="preserve">
сабақ, </w:t>
            </w:r>
            <w:r>
              <w:br/>
            </w:r>
            <w:r>
              <w:rPr>
                <w:rFonts w:ascii="Times New Roman"/>
                <w:b w:val="false"/>
                <w:i w:val="false"/>
                <w:color w:val="000000"/>
                <w:sz w:val="20"/>
              </w:rPr>
              <w:t xml:space="preserve">
іскерлік </w:t>
            </w:r>
            <w:r>
              <w:br/>
            </w:r>
            <w:r>
              <w:rPr>
                <w:rFonts w:ascii="Times New Roman"/>
                <w:b w:val="false"/>
                <w:i w:val="false"/>
                <w:color w:val="000000"/>
                <w:sz w:val="20"/>
              </w:rPr>
              <w:t xml:space="preserve">
ойындары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т.т.б.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Практикалық </w:t>
            </w:r>
            <w:r>
              <w:br/>
            </w:r>
            <w:r>
              <w:rPr>
                <w:rFonts w:ascii="Times New Roman"/>
                <w:b w:val="false"/>
                <w:i w:val="false"/>
                <w:color w:val="000000"/>
                <w:sz w:val="20"/>
              </w:rPr>
              <w:t xml:space="preserve">
сабақтар </w:t>
            </w:r>
          </w:p>
        </w:tc>
        <w:tc>
          <w:tcPr>
            <w:tcW w:w="0" w:type="auto"/>
            <w:vMerge/>
            <w:tcBorders>
              <w:top w:val="nil"/>
              <w:left w:val="single" w:color="cfcfcf" w:sz="5"/>
              <w:bottom w:val="single" w:color="cfcfcf" w:sz="5"/>
              <w:right w:val="single" w:color="cfcfcf" w:sz="5"/>
            </w:tcBorders>
          </w:tcP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1.1 </w:t>
            </w:r>
            <w:r>
              <w:br/>
            </w:r>
            <w:r>
              <w:rPr>
                <w:rFonts w:ascii="Times New Roman"/>
                <w:b w:val="false"/>
                <w:i w:val="false"/>
                <w:color w:val="000000"/>
                <w:sz w:val="20"/>
              </w:rPr>
              <w:t xml:space="preserve">
1.2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2.1 </w:t>
            </w:r>
            <w:r>
              <w:br/>
            </w:r>
            <w:r>
              <w:rPr>
                <w:rFonts w:ascii="Times New Roman"/>
                <w:b w:val="false"/>
                <w:i w:val="false"/>
                <w:color w:val="000000"/>
                <w:sz w:val="20"/>
              </w:rPr>
              <w:t xml:space="preserve">
жә- </w:t>
            </w:r>
            <w:r>
              <w:br/>
            </w:r>
            <w:r>
              <w:rPr>
                <w:rFonts w:ascii="Times New Roman"/>
                <w:b w:val="false"/>
                <w:i w:val="false"/>
                <w:color w:val="000000"/>
                <w:sz w:val="20"/>
              </w:rPr>
              <w:t xml:space="preserve">
не </w:t>
            </w:r>
            <w:r>
              <w:br/>
            </w:r>
            <w:r>
              <w:rPr>
                <w:rFonts w:ascii="Times New Roman"/>
                <w:b w:val="false"/>
                <w:i w:val="false"/>
                <w:color w:val="000000"/>
                <w:sz w:val="20"/>
              </w:rPr>
              <w:t xml:space="preserve">
т.т.б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5"/>
    <w:p>
      <w:pPr>
        <w:spacing w:after="0"/>
        <w:ind w:left="0"/>
        <w:jc w:val="both"/>
      </w:pPr>
      <w:r>
        <w:rPr>
          <w:rFonts w:ascii="Times New Roman"/>
          <w:b w:val="false"/>
          <w:i w:val="false"/>
          <w:color w:val="000000"/>
          <w:sz w:val="28"/>
        </w:rPr>
        <w:t xml:space="preserve">
                                     Қауіпті өндірістік объектілердің </w:t>
      </w:r>
      <w:r>
        <w:br/>
      </w:r>
      <w:r>
        <w:rPr>
          <w:rFonts w:ascii="Times New Roman"/>
          <w:b w:val="false"/>
          <w:i w:val="false"/>
          <w:color w:val="000000"/>
          <w:sz w:val="28"/>
        </w:rPr>
        <w:t xml:space="preserve">
                                          лауазымды адамдары мен </w:t>
      </w:r>
      <w:r>
        <w:br/>
      </w:r>
      <w:r>
        <w:rPr>
          <w:rFonts w:ascii="Times New Roman"/>
          <w:b w:val="false"/>
          <w:i w:val="false"/>
          <w:color w:val="000000"/>
          <w:sz w:val="28"/>
        </w:rPr>
        <w:t xml:space="preserve">
                                        қызметшілерін өнеркәсіптік </w:t>
      </w:r>
      <w:r>
        <w:br/>
      </w:r>
      <w:r>
        <w:rPr>
          <w:rFonts w:ascii="Times New Roman"/>
          <w:b w:val="false"/>
          <w:i w:val="false"/>
          <w:color w:val="000000"/>
          <w:sz w:val="28"/>
        </w:rPr>
        <w:t xml:space="preserve">
                                      қауіпсіздік саласында оқытуды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4-қосымша </w:t>
      </w:r>
    </w:p>
    <w:bookmarkEnd w:id="15"/>
    <w:p>
      <w:pPr>
        <w:spacing w:after="0"/>
        <w:ind w:left="0"/>
        <w:jc w:val="both"/>
      </w:pPr>
      <w:r>
        <w:rPr>
          <w:rFonts w:ascii="Times New Roman"/>
          <w:b/>
          <w:i w:val="false"/>
          <w:color w:val="000000"/>
          <w:sz w:val="28"/>
        </w:rPr>
        <w:t xml:space="preserve">      Лауазымды адамдар мен қызметшілерді дайындау және </w:t>
      </w:r>
      <w:r>
        <w:br/>
      </w:r>
      <w:r>
        <w:rPr>
          <w:rFonts w:ascii="Times New Roman"/>
          <w:b w:val="false"/>
          <w:i w:val="false"/>
          <w:color w:val="000000"/>
          <w:sz w:val="28"/>
        </w:rPr>
        <w:t>
</w:t>
      </w:r>
      <w:r>
        <w:rPr>
          <w:rFonts w:ascii="Times New Roman"/>
          <w:b/>
          <w:i w:val="false"/>
          <w:color w:val="000000"/>
          <w:sz w:val="28"/>
        </w:rPr>
        <w:t xml:space="preserve">          оқыту жөніндегі оқу бағдарламасының нысаны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(дайындау жөніндегі ұйымның атауы) </w:t>
      </w:r>
    </w:p>
    <w:p>
      <w:pPr>
        <w:spacing w:after="0"/>
        <w:ind w:left="0"/>
        <w:jc w:val="both"/>
      </w:pPr>
      <w:r>
        <w:rPr>
          <w:rFonts w:ascii="Times New Roman"/>
          <w:b/>
          <w:i w:val="false"/>
          <w:color w:val="000000"/>
          <w:sz w:val="28"/>
        </w:rPr>
        <w:t xml:space="preserve">                  Курстың немесе пәндердің </w:t>
      </w:r>
      <w:r>
        <w:br/>
      </w:r>
      <w:r>
        <w:rPr>
          <w:rFonts w:ascii="Times New Roman"/>
          <w:b w:val="false"/>
          <w:i w:val="false"/>
          <w:color w:val="000000"/>
          <w:sz w:val="28"/>
        </w:rPr>
        <w:t>
</w:t>
      </w:r>
      <w:r>
        <w:rPr>
          <w:rFonts w:ascii="Times New Roman"/>
          <w:b/>
          <w:i w:val="false"/>
          <w:color w:val="000000"/>
          <w:sz w:val="28"/>
        </w:rPr>
        <w:t xml:space="preserve">                     оқу бағдарламасы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1. Кіріспе </w:t>
      </w:r>
      <w:r>
        <w:br/>
      </w:r>
      <w:r>
        <w:rPr>
          <w:rFonts w:ascii="Times New Roman"/>
          <w:b w:val="false"/>
          <w:i w:val="false"/>
          <w:color w:val="000000"/>
          <w:sz w:val="28"/>
        </w:rPr>
        <w:t xml:space="preserve">
      2. 1-ші тақырып (оқыту материалының мазмұны және баяндау     жүйелілігі). </w:t>
      </w:r>
      <w:r>
        <w:br/>
      </w:r>
      <w:r>
        <w:rPr>
          <w:rFonts w:ascii="Times New Roman"/>
          <w:b w:val="false"/>
          <w:i w:val="false"/>
          <w:color w:val="000000"/>
          <w:sz w:val="28"/>
        </w:rPr>
        <w:t xml:space="preserve">
      2-ші тақырып және т.т.б. </w:t>
      </w:r>
      <w:r>
        <w:br/>
      </w:r>
      <w:r>
        <w:rPr>
          <w:rFonts w:ascii="Times New Roman"/>
          <w:b w:val="false"/>
          <w:i w:val="false"/>
          <w:color w:val="000000"/>
          <w:sz w:val="28"/>
        </w:rPr>
        <w:t xml:space="preserve">
      3. Курсты немесе пәнді оқып-үйрену жөніндегі әдістемелік нұсқамалар. </w:t>
      </w:r>
      <w:r>
        <w:br/>
      </w:r>
      <w:r>
        <w:rPr>
          <w:rFonts w:ascii="Times New Roman"/>
          <w:b w:val="false"/>
          <w:i w:val="false"/>
          <w:color w:val="000000"/>
          <w:sz w:val="28"/>
        </w:rPr>
        <w:t xml:space="preserve">
      4. Бақылау тапсырмалары. </w:t>
      </w:r>
      <w:r>
        <w:br/>
      </w:r>
      <w:r>
        <w:rPr>
          <w:rFonts w:ascii="Times New Roman"/>
          <w:b w:val="false"/>
          <w:i w:val="false"/>
          <w:color w:val="000000"/>
          <w:sz w:val="28"/>
        </w:rPr>
        <w:t xml:space="preserve">
      5. Әдебиеттер.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