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a27e" w14:textId="622a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Түпнұсқалық дәрілік зат атауын бекіту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 Фармация комитеті төрайымының 2005 жылғы 28 ақпандағы N 29 бұйрығы. Қазақстан Республикасы Әділет министрлігінде 2005 жылғы 1 сәуірде тіркелді. Тіркеу N 3544. Бұйрықтың күші жойылды - ҚР Денсаулық сақтау министрлігінің 2007 жылғы 16 ақпандағы N 111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министрлігінің 2007 жылғы 16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6-тармақтан қараңыз)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"Дәрілік заттар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 бабы 8) тармақшасын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берілген Түпнұсқалық дәрілік зат атауын бекіту жөніндегі нұсқаулық бекітілсін.
</w:t>
      </w:r>
      <w:r>
        <w:br/>
      </w:r>
      <w:r>
        <w:rPr>
          <w:rFonts w:ascii="Times New Roman"/>
          <w:b w:val="false"/>
          <w:i w:val="false"/>
          <w:color w:val="000000"/>
          <w:sz w:val="28"/>
        </w:rPr>
        <w:t>
      2. Фармацевтикалық бақылау басқармасының бастығы (Л.Д.Ахметова):
</w:t>
      </w:r>
      <w:r>
        <w:br/>
      </w:r>
      <w:r>
        <w:rPr>
          <w:rFonts w:ascii="Times New Roman"/>
          <w:b w:val="false"/>
          <w:i w:val="false"/>
          <w:color w:val="000000"/>
          <w:sz w:val="28"/>
        </w:rPr>
        <w:t>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2) осы бұйрық мемлекеттік тіркеуден өткеннен кейін заңда белгіленген тәртіппен оның ресми жариялануын қамтамасыз етсін.
</w:t>
      </w:r>
      <w:r>
        <w:br/>
      </w:r>
      <w:r>
        <w:rPr>
          <w:rFonts w:ascii="Times New Roman"/>
          <w:b w:val="false"/>
          <w:i w:val="false"/>
          <w:color w:val="000000"/>
          <w:sz w:val="28"/>
        </w:rPr>
        <w:t>
      3. Осы бұйрықтың орындалуын өзім бақылаймын.
</w:t>
      </w:r>
      <w:r>
        <w:br/>
      </w:r>
      <w:r>
        <w:rPr>
          <w:rFonts w:ascii="Times New Roman"/>
          <w:b w:val="false"/>
          <w:i w:val="false"/>
          <w:color w:val="000000"/>
          <w:sz w:val="28"/>
        </w:rPr>
        <w:t>
      4. Осы бұйрық оны ресми жариялаған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Төрайым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
</w:t>
      </w:r>
      <w:r>
        <w:br/>
      </w:r>
      <w:r>
        <w:rPr>
          <w:rFonts w:ascii="Times New Roman"/>
          <w:b w:val="false"/>
          <w:i w:val="false"/>
          <w:color w:val="000000"/>
          <w:sz w:val="28"/>
        </w:rPr>
        <w:t>
      Зияткерлік меншік құқығы
</w:t>
      </w:r>
      <w:r>
        <w:br/>
      </w:r>
      <w:r>
        <w:rPr>
          <w:rFonts w:ascii="Times New Roman"/>
          <w:b w:val="false"/>
          <w:i w:val="false"/>
          <w:color w:val="000000"/>
          <w:sz w:val="28"/>
        </w:rPr>
        <w:t>
      комитетінің төрайымы
</w:t>
      </w:r>
      <w:r>
        <w:br/>
      </w:r>
      <w:r>
        <w:rPr>
          <w:rFonts w:ascii="Times New Roman"/>
          <w:b w:val="false"/>
          <w:i w:val="false"/>
          <w:color w:val="000000"/>
          <w:sz w:val="28"/>
        </w:rPr>
        <w:t>
      ____________________
</w:t>
      </w:r>
      <w:r>
        <w:br/>
      </w:r>
      <w:r>
        <w:rPr>
          <w:rFonts w:ascii="Times New Roman"/>
          <w:b w:val="false"/>
          <w:i w:val="false"/>
          <w:color w:val="000000"/>
          <w:sz w:val="28"/>
        </w:rPr>
        <w:t>
      2005 жылғы 3 наурыз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министрлігі
</w:t>
      </w:r>
      <w:r>
        <w:br/>
      </w:r>
      <w:r>
        <w:rPr>
          <w:rFonts w:ascii="Times New Roman"/>
          <w:b w:val="false"/>
          <w:i w:val="false"/>
          <w:color w:val="000000"/>
          <w:sz w:val="28"/>
        </w:rPr>
        <w:t>
Фармация комитеті төрайымының
</w:t>
      </w:r>
      <w:r>
        <w:br/>
      </w:r>
      <w:r>
        <w:rPr>
          <w:rFonts w:ascii="Times New Roman"/>
          <w:b w:val="false"/>
          <w:i w:val="false"/>
          <w:color w:val="000000"/>
          <w:sz w:val="28"/>
        </w:rPr>
        <w:t>
2005 жылғы 28 ақпандағы  
</w:t>
      </w:r>
      <w:r>
        <w:br/>
      </w:r>
      <w:r>
        <w:rPr>
          <w:rFonts w:ascii="Times New Roman"/>
          <w:b w:val="false"/>
          <w:i w:val="false"/>
          <w:color w:val="000000"/>
          <w:sz w:val="28"/>
        </w:rPr>
        <w:t>
N 29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Түпнұсқалық дәрілік заттың атауын бекіту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түпнұсқалық дәрілік затты тіркеу кезінде түпнұсқалық дәрілік заттың атауын бекітуді егжей-тегжейлендіреді (бұдан әрі -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2. Түпнұсқалық дәрілік заттың атауын бекіту түпнұсқалық дәрілік заттың сараптамасынан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Әріптердің (белгілердің) немесе жеке сөздердің белгілі бір үйлесімі түріндегі сөздік белгілеме түпнұсқалық дәрілік заттың атауы болып табылады, ол белгілі бір құрамы немесе фармакологиялық әсері бар түпнұсқалық дәрілік затты танытады.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Түпнұсқалық дәрілік зат атауын ұтымды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таңдауға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Түпнұсқалық дәрілік заттың атауын таңдағанда мынадай талаптарды сақтау қажет.
</w:t>
      </w:r>
      <w:r>
        <w:br/>
      </w:r>
      <w:r>
        <w:rPr>
          <w:rFonts w:ascii="Times New Roman"/>
          <w:b w:val="false"/>
          <w:i w:val="false"/>
          <w:color w:val="000000"/>
          <w:sz w:val="28"/>
        </w:rPr>
        <w:t>
      1) мыналарға:
</w:t>
      </w:r>
      <w:r>
        <w:br/>
      </w:r>
      <w:r>
        <w:rPr>
          <w:rFonts w:ascii="Times New Roman"/>
          <w:b w:val="false"/>
          <w:i w:val="false"/>
          <w:color w:val="000000"/>
          <w:sz w:val="28"/>
        </w:rPr>
        <w:t>
      нақты құрамы мен әсері жөнінде тұтынушыны жаңылдыратын және дәлелденбеген көрсетімдер бойынша қолдануға ынталандыратын атауларды пайдалануға;
</w:t>
      </w:r>
      <w:r>
        <w:br/>
      </w:r>
      <w:r>
        <w:rPr>
          <w:rFonts w:ascii="Times New Roman"/>
          <w:b w:val="false"/>
          <w:i w:val="false"/>
          <w:color w:val="000000"/>
          <w:sz w:val="28"/>
        </w:rPr>
        <w:t>
      дәрілік заттың атауында оны қолдануға қатысты бірегей, едәуір тиімді, едәуір қауіпсіз, жанама әсерлерінің болмауы жөнінен айрықша дәрі ретінде көрсететін жарнамалық ақпараттың болуына;
</w:t>
      </w:r>
      <w:r>
        <w:br/>
      </w:r>
      <w:r>
        <w:rPr>
          <w:rFonts w:ascii="Times New Roman"/>
          <w:b w:val="false"/>
          <w:i w:val="false"/>
          <w:color w:val="000000"/>
          <w:sz w:val="28"/>
        </w:rPr>
        <w:t>
      құрамы мен әсері бойынша әртүрлі немесе сәйкес бұрын тіркелген дәрілік заттардың атауымен ұқсас немесе графикалық және (немесе) фонетикалық тұрғыда соларға үндес белгілерді дәрілік заттың жаңа атауы ретінде пайдалануға;
</w:t>
      </w:r>
      <w:r>
        <w:br/>
      </w:r>
      <w:r>
        <w:rPr>
          <w:rFonts w:ascii="Times New Roman"/>
          <w:b w:val="false"/>
          <w:i w:val="false"/>
          <w:color w:val="000000"/>
          <w:sz w:val="28"/>
        </w:rPr>
        <w:t>
      халықаралық патенттелмеген атауларды немесе графикалық және/немесе фонетикалық тұрғыда ұқсас атауларды басқа химиялық құрамы немесе әсері бар дәрілік заттар үшін пайдалануға, сондай-ақ басқа химиялық және/немесе фармакологиялық топтар дәрілік заттары атауына тән сөздерді немесе сөз бөліктерін дәрілік зат атауына енгізуге;
</w:t>
      </w:r>
      <w:r>
        <w:br/>
      </w:r>
      <w:r>
        <w:rPr>
          <w:rFonts w:ascii="Times New Roman"/>
          <w:b w:val="false"/>
          <w:i w:val="false"/>
          <w:color w:val="000000"/>
          <w:sz w:val="28"/>
        </w:rPr>
        <w:t>
      өсімдік шикізатын және дәрілік өсімдік шикізатынан алынған дәрілік заттарды қоспағанда дәрілік зат атауына оның дәрілік нысаны мен құрамындағы зат мөлшерін енгізуге;
</w:t>
      </w:r>
      <w:r>
        <w:br/>
      </w:r>
      <w:r>
        <w:rPr>
          <w:rFonts w:ascii="Times New Roman"/>
          <w:b w:val="false"/>
          <w:i w:val="false"/>
          <w:color w:val="000000"/>
          <w:sz w:val="28"/>
        </w:rPr>
        <w:t>
      құрамы немесе оларға кіретін фармацевтикалық субстанциялар мөлшерлерінің арақатысы бойынша айырмашылығы бар біріктірілген дәрілік препараттар үшін бірдей атауды пайдалануға;
</w:t>
      </w:r>
      <w:r>
        <w:br/>
      </w:r>
      <w:r>
        <w:rPr>
          <w:rFonts w:ascii="Times New Roman"/>
          <w:b w:val="false"/>
          <w:i w:val="false"/>
          <w:color w:val="000000"/>
          <w:sz w:val="28"/>
        </w:rPr>
        <w:t>
      аурулар атаулары мен аурулар симптомдарын, анатомиялық және физиологиялық терминдерді, жеке есімдерді, географиялық атауларды, жалпы көпшілік қабылдаған символдарды, тұрмыстық лексика сөздерін, графикалық және/немесе фанетикалық тұрғыда былапыт сөздерге ұқсас сөздерді дәрілік зат атауында толық жаңғыртуға;
</w:t>
      </w:r>
      <w:r>
        <w:br/>
      </w:r>
      <w:r>
        <w:rPr>
          <w:rFonts w:ascii="Times New Roman"/>
          <w:b w:val="false"/>
          <w:i w:val="false"/>
          <w:color w:val="000000"/>
          <w:sz w:val="28"/>
        </w:rPr>
        <w:t>
      дәрілік зат атауында жалпы медициналық қысқартылған сөздер (аббревиатуралар) болып табылатын элементтердің болуына;
</w:t>
      </w:r>
      <w:r>
        <w:br/>
      </w:r>
      <w:r>
        <w:rPr>
          <w:rFonts w:ascii="Times New Roman"/>
          <w:b w:val="false"/>
          <w:i w:val="false"/>
          <w:color w:val="000000"/>
          <w:sz w:val="28"/>
        </w:rPr>
        <w:t>
      Қазақстан Республикасы халқының мәдени мұрасы аса құнды объектілерінің немесе бүкіл әлемдік мәдени және табиғи мұра объектілерінің ресми атауларымен ұғымдас немесе графикалық және/немесе фонетикалық тұрғыда ұқсас белгілерді дәрілік заттың атауы ретінде пайдалануға;
</w:t>
      </w:r>
      <w:r>
        <w:br/>
      </w:r>
      <w:r>
        <w:rPr>
          <w:rFonts w:ascii="Times New Roman"/>
          <w:b w:val="false"/>
          <w:i w:val="false"/>
          <w:color w:val="000000"/>
          <w:sz w:val="28"/>
        </w:rPr>
        <w:t>
      жалпы көпшілік қабылдаған терминдерді пайдалануға;
</w:t>
      </w:r>
      <w:r>
        <w:br/>
      </w:r>
      <w:r>
        <w:rPr>
          <w:rFonts w:ascii="Times New Roman"/>
          <w:b w:val="false"/>
          <w:i w:val="false"/>
          <w:color w:val="000000"/>
          <w:sz w:val="28"/>
        </w:rPr>
        <w:t>
      халықаралық ұйымдардың қысқартылған немесе толық атауларын жаңғыртатын белгілерді пайдалануға;
</w:t>
      </w:r>
      <w:r>
        <w:br/>
      </w:r>
      <w:r>
        <w:rPr>
          <w:rFonts w:ascii="Times New Roman"/>
          <w:b w:val="false"/>
          <w:i w:val="false"/>
          <w:color w:val="000000"/>
          <w:sz w:val="28"/>
        </w:rPr>
        <w:t>
      ұйымдардың, экономика салаларының атауларын және олардың қысқартылған атауларын (аббревиатураларын) жаңғыртатын белгілерді пайдалануға;
</w:t>
      </w:r>
      <w:r>
        <w:br/>
      </w:r>
      <w:r>
        <w:rPr>
          <w:rFonts w:ascii="Times New Roman"/>
          <w:b w:val="false"/>
          <w:i w:val="false"/>
          <w:color w:val="000000"/>
          <w:sz w:val="28"/>
        </w:rPr>
        <w:t>
      өзінің мағынасы бойынша қоғамдық мүдделерге, адамгершілік және моральдық принциптерге қайшы келетін белгілерді пайдалануға;
</w:t>
      </w:r>
      <w:r>
        <w:br/>
      </w:r>
      <w:r>
        <w:rPr>
          <w:rFonts w:ascii="Times New Roman"/>
          <w:b w:val="false"/>
          <w:i w:val="false"/>
          <w:color w:val="000000"/>
          <w:sz w:val="28"/>
        </w:rPr>
        <w:t>
      тауардың түрін, сапасын, санын, қасиетін, тағайындалуын және құндылығын, сондай-ақ олардың өндірілетін немесе сатылатын орны мен уақытын көрсететін белгілерді дәрілік заттың атауына енгізуге;
</w:t>
      </w:r>
      <w:r>
        <w:br/>
      </w:r>
      <w:r>
        <w:rPr>
          <w:rFonts w:ascii="Times New Roman"/>
          <w:b w:val="false"/>
          <w:i w:val="false"/>
          <w:color w:val="000000"/>
          <w:sz w:val="28"/>
        </w:rPr>
        <w:t>
      авторлық құқықты бұза отырып, белгілі әдебиет, ғылым, өнер туындылары мен олардың бөліктерінің атауларын жаңғыртатын белгілерді пайдалануға жол берілмейді.
</w:t>
      </w:r>
      <w:r>
        <w:br/>
      </w:r>
      <w:r>
        <w:rPr>
          <w:rFonts w:ascii="Times New Roman"/>
          <w:b w:val="false"/>
          <w:i w:val="false"/>
          <w:color w:val="000000"/>
          <w:sz w:val="28"/>
        </w:rPr>
        <w:t>
      2) мыналарға жол беріледі:
</w:t>
      </w:r>
      <w:r>
        <w:br/>
      </w:r>
      <w:r>
        <w:rPr>
          <w:rFonts w:ascii="Times New Roman"/>
          <w:b w:val="false"/>
          <w:i w:val="false"/>
          <w:color w:val="000000"/>
          <w:sz w:val="28"/>
        </w:rPr>
        <w:t>
      түпнұсқалық дәрілік заттың атауы оның құрамы мен әсеріне сәйкес болуы тиіс;
</w:t>
      </w:r>
      <w:r>
        <w:br/>
      </w:r>
      <w:r>
        <w:rPr>
          <w:rFonts w:ascii="Times New Roman"/>
          <w:b w:val="false"/>
          <w:i w:val="false"/>
          <w:color w:val="000000"/>
          <w:sz w:val="28"/>
        </w:rPr>
        <w:t>
      дәрілік заттың атауы мүмкіндігінше қысқа және жеңіл айтылатын болуы тиіс;
</w:t>
      </w:r>
      <w:r>
        <w:br/>
      </w:r>
      <w:r>
        <w:rPr>
          <w:rFonts w:ascii="Times New Roman"/>
          <w:b w:val="false"/>
          <w:i w:val="false"/>
          <w:color w:val="000000"/>
          <w:sz w:val="28"/>
        </w:rPr>
        <w:t>
      түпнұсқалық дәрілік заттың атауы дұрысы бір сөзден тұруы тиіс;
</w:t>
      </w:r>
      <w:r>
        <w:br/>
      </w:r>
      <w:r>
        <w:rPr>
          <w:rFonts w:ascii="Times New Roman"/>
          <w:b w:val="false"/>
          <w:i w:val="false"/>
          <w:color w:val="000000"/>
          <w:sz w:val="28"/>
        </w:rPr>
        <w:t>
      әр түрлі дәрілік нысандарда шығарылатын дәрілік заттарды олардың құрамына енетін дәрілік заты (дәрілік субстанциясы) бойынша атау ұсынылады. Әртүрлі дәрілік нысандағы сол бір ғана дәрілік заттар үшін әртүрлі атаулар тек ерекшелік ретінде, мысалы дәрілік нысан ықпалымен дәрілік препарат әсерінің елеулі өзгеруінде және тиісінше қолдану жөніндегі көрсетілімдерінің өзгеруінде беріледі;
</w:t>
      </w:r>
      <w:r>
        <w:br/>
      </w:r>
      <w:r>
        <w:rPr>
          <w:rFonts w:ascii="Times New Roman"/>
          <w:b w:val="false"/>
          <w:i w:val="false"/>
          <w:color w:val="000000"/>
          <w:sz w:val="28"/>
        </w:rPr>
        <w:t>
      біріктірілген дәрілік заттың атауы үшін оларды құрайтын дәрілік субстанцияларының атауына енетін сөз буындары мен әріптердің қосындысы пайдаланыла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Түпнұсқалық дәрілік зат атауын бекіту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Түпнұсқалық дәрілік зат атауын бекіту үшін тапсырысшы Фармация комитетіне осы нұсқаулық қосымшасына сәйкес тапсырысты, ұсынылған атау негізделген түсіндірме жазба хатты, тіркелген тауар белгілерімен астарласу дәрежесіне дейінгі ұқсастықтың болуы немесе болмауы туралы ақпаратты немесе мәлімделген белгіге Қазақстан Республикасы Әділет министрлігінің Зияткерлік меншік құқығы жөніндегі комитеті тауар белгісіне берген куәліктің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Фармация комитеті осы Нұсқаулықтың 5-тармағында көрсетілген өтінімдер мен құжаттарды тіркегеннен кейін сараптаманы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Фармация комитеті сараптаманың қорытындысы негізінде түпнұсқалық дәрілік заттың атауын бекіту (бекітпеу) туралы шешім қабылдайды және тиісті бұйрық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Фармация комитеті өтінім берілген сәттен бастап 30 күннен кешіктірмей түпнұсқалық дәрілік заттың атауын бекіту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Түпнұсқалық дәрілік заттың 
</w:t>
      </w:r>
      <w:r>
        <w:br/>
      </w:r>
      <w:r>
        <w:rPr>
          <w:rFonts w:ascii="Times New Roman"/>
          <w:b w:val="false"/>
          <w:i w:val="false"/>
          <w:color w:val="000000"/>
          <w:sz w:val="28"/>
        </w:rPr>
        <w:t>
                                     атауын бекіту жөніндегі 
</w:t>
      </w:r>
      <w:r>
        <w:br/>
      </w:r>
      <w:r>
        <w:rPr>
          <w:rFonts w:ascii="Times New Roman"/>
          <w:b w:val="false"/>
          <w:i w:val="false"/>
          <w:color w:val="000000"/>
          <w:sz w:val="28"/>
        </w:rPr>
        <w:t>
                                           Нұсқаулыққа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Түпнұсқалық дәрілік заттың атауын бекітуге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
</w:t>
      </w:r>
      <w:r>
        <w:br/>
      </w:r>
      <w:r>
        <w:rPr>
          <w:rFonts w:ascii="Times New Roman"/>
          <w:b w:val="false"/>
          <w:i w:val="false"/>
          <w:color w:val="000000"/>
          <w:sz w:val="28"/>
        </w:rPr>
        <w:t>
1) Жеке тұлға үшін:
</w:t>
      </w:r>
      <w:r>
        <w:br/>
      </w:r>
      <w:r>
        <w:rPr>
          <w:rFonts w:ascii="Times New Roman"/>
          <w:b w:val="false"/>
          <w:i w:val="false"/>
          <w:color w:val="000000"/>
          <w:sz w:val="28"/>
        </w:rPr>
        <w:t>
Т.А.Ә. _________________________________________________________
</w:t>
      </w:r>
      <w:r>
        <w:br/>
      </w:r>
      <w:r>
        <w:rPr>
          <w:rFonts w:ascii="Times New Roman"/>
          <w:b w:val="false"/>
          <w:i w:val="false"/>
          <w:color w:val="000000"/>
          <w:sz w:val="28"/>
        </w:rPr>
        <w:t>
Орналасқан жерінің мекен-жайы 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Телефон, факс, E-mail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2) Заңды тұлғалар үшін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Басшы __________________________________________________________
</w:t>
      </w:r>
      <w:r>
        <w:br/>
      </w:r>
      <w:r>
        <w:rPr>
          <w:rFonts w:ascii="Times New Roman"/>
          <w:b w:val="false"/>
          <w:i w:val="false"/>
          <w:color w:val="000000"/>
          <w:sz w:val="28"/>
        </w:rPr>
        <w:t>
Заңдық мекен-жайы 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Телефон, факс, E-mail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Ұсынылған атауы: _______________________________________________
</w:t>
      </w:r>
      <w:r>
        <w:br/>
      </w:r>
      <w:r>
        <w:rPr>
          <w:rFonts w:ascii="Times New Roman"/>
          <w:b w:val="false"/>
          <w:i w:val="false"/>
          <w:color w:val="000000"/>
          <w:sz w:val="28"/>
        </w:rPr>
        <w:t>
Химиялық атауы немесе сипаттамасы (стереохимиялық
</w:t>
      </w:r>
      <w:r>
        <w:br/>
      </w:r>
      <w:r>
        <w:rPr>
          <w:rFonts w:ascii="Times New Roman"/>
          <w:b w:val="false"/>
          <w:i w:val="false"/>
          <w:color w:val="000000"/>
          <w:sz w:val="28"/>
        </w:rPr>
        <w:t>
ақпаратты қоса): 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Графикалық формуласы:
</w:t>
      </w:r>
    </w:p>
    <w:p>
      <w:pPr>
        <w:spacing w:after="0"/>
        <w:ind w:left="0"/>
        <w:jc w:val="both"/>
      </w:pPr>
      <w:r>
        <w:rPr>
          <w:rFonts w:ascii="Times New Roman"/>
          <w:b w:val="false"/>
          <w:i w:val="false"/>
          <w:color w:val="000000"/>
          <w:sz w:val="28"/>
        </w:rPr>
        <w:t>
Молекулярлық формуласы: 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Фармакологиялық әсері: 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Қолдану тәсілі мен мөлшерлері: 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Қосымша түсініктемелер: 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Тапсырыстың толтырылған күні
</w:t>
      </w:r>
    </w:p>
    <w:p>
      <w:pPr>
        <w:spacing w:after="0"/>
        <w:ind w:left="0"/>
        <w:jc w:val="both"/>
      </w:pPr>
      <w:r>
        <w:rPr>
          <w:rFonts w:ascii="Times New Roman"/>
          <w:b w:val="false"/>
          <w:i w:val="false"/>
          <w:color w:val="000000"/>
          <w:sz w:val="28"/>
        </w:rPr>
        <w:t>
200__ ж. "____" ___________              қолы ________________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