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6ec2e" w14:textId="c86ec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Біріккен Ұлттар Ұйымының 50 жылдығы құрметіне шығарылған номиналы 20 теңгелік монетаны ақша айналысынан алу туралы</w:t>
      </w:r>
    </w:p>
    <w:p>
      <w:pPr>
        <w:spacing w:after="0"/>
        <w:ind w:left="0"/>
        <w:jc w:val="both"/>
      </w:pPr>
      <w:r>
        <w:rPr>
          <w:rFonts w:ascii="Times New Roman"/>
          <w:b w:val="false"/>
          <w:i w:val="false"/>
          <w:color w:val="000000"/>
          <w:sz w:val="28"/>
        </w:rPr>
        <w:t>Қазақстан Республикасы Ұлттық Банкі Басқармасының 2004 жылғы 23 желтоқсандағы N 182 қаулысы. Қазақстан Республикасының Әділет министрлігінде 2005 жылғы 31 қаңтарда тіркелді. Тіркеу N 3412</w:t>
      </w:r>
    </w:p>
    <w:p>
      <w:pPr>
        <w:spacing w:after="0"/>
        <w:ind w:left="0"/>
        <w:jc w:val="both"/>
      </w:pPr>
      <w:bookmarkStart w:name="z1" w:id="0"/>
      <w:r>
        <w:rPr>
          <w:rFonts w:ascii="Times New Roman"/>
          <w:b w:val="false"/>
          <w:i w:val="false"/>
          <w:color w:val="000000"/>
          <w:sz w:val="28"/>
        </w:rPr>
        <w:t>
     Қазақстан Республикасы ұлттық валютасының айналыста жүрген ақша белгілерін реттеу мақсатында және "Қазақстан Республикасының Ұлттық Банкі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сәйкес Қазақстан Республикасы Ұлттық Банкінің Басқармасы </w:t>
      </w:r>
      <w:r>
        <w:rPr>
          <w:rFonts w:ascii="Times New Roman"/>
          <w:b/>
          <w:i w:val="false"/>
          <w:color w:val="000000"/>
          <w:sz w:val="28"/>
        </w:rPr>
        <w:t xml:space="preserve">ҚАУЛЫ ЕТЕДІ: </w:t>
      </w:r>
      <w:r>
        <w:br/>
      </w:r>
      <w:r>
        <w:rPr>
          <w:rFonts w:ascii="Times New Roman"/>
          <w:b w:val="false"/>
          <w:i w:val="false"/>
          <w:color w:val="000000"/>
          <w:sz w:val="28"/>
        </w:rPr>
        <w:t xml:space="preserve">
     1. 2005 жылғы 1 наурыздан бастап Біріккен Ұлттар Ұйымының 50 жылдығы құрметіне шығарылған номиналы 20 теңгелік монеталар (бұдан әрі - "БҰҰ 50 жыл" монеталары) ақша айналысынан алынсын. </w:t>
      </w:r>
      <w:r>
        <w:br/>
      </w:r>
      <w:r>
        <w:rPr>
          <w:rFonts w:ascii="Times New Roman"/>
          <w:b w:val="false"/>
          <w:i w:val="false"/>
          <w:color w:val="000000"/>
          <w:sz w:val="28"/>
        </w:rPr>
        <w:t xml:space="preserve">
     2. "БҰҰ 50 жыл" монеталарын ақша айналысынан алудың мынадай тәртібі белгіленсін: </w:t>
      </w:r>
      <w:r>
        <w:br/>
      </w:r>
      <w:r>
        <w:rPr>
          <w:rFonts w:ascii="Times New Roman"/>
          <w:b w:val="false"/>
          <w:i w:val="false"/>
          <w:color w:val="000000"/>
          <w:sz w:val="28"/>
        </w:rPr>
        <w:t xml:space="preserve">
     1) 2005 жылғы 1 наурыздан бастап "БҰҰ 50 жыл" монеталарын Қазақстан Республикасы Ұлттық Банкінің (бұдан әрі - Ұлттық Банк) филиалдары, екінші деңгейдегі банктер және Қазақстан Республикасының аумағында банк операцияларының жекелеген түрлерін жүзеге асыратын ұйымдар (бұдан әрі - екінші деңгейдегі банктер) ғана қабылдайды және айырбастайды; </w:t>
      </w:r>
      <w:r>
        <w:br/>
      </w:r>
      <w:r>
        <w:rPr>
          <w:rFonts w:ascii="Times New Roman"/>
          <w:b w:val="false"/>
          <w:i w:val="false"/>
          <w:color w:val="000000"/>
          <w:sz w:val="28"/>
        </w:rPr>
        <w:t xml:space="preserve">
     2) екінші деңгейдегі банктер осы қаулының 1-тармағында белгіленген күннен бастап 2 (екі) жыл ішінде заңды және жеке тұлғалардан "БҰҰ 50 жыл" монеталарын қабылдайды және айналыстағы банкноттарға және монеталарға айырбастайды. Осы мерзім аяқталғаннан кейін екінші деңгейдегі банктер заңды және жеке тұлғалардан "БҰҰ 50 жыл" монеталарын қабылдауға құқығы жоқ; </w:t>
      </w:r>
      <w:r>
        <w:br/>
      </w:r>
      <w:r>
        <w:rPr>
          <w:rFonts w:ascii="Times New Roman"/>
          <w:b w:val="false"/>
          <w:i w:val="false"/>
          <w:color w:val="000000"/>
          <w:sz w:val="28"/>
        </w:rPr>
        <w:t xml:space="preserve">
     3) Ұлттық Банк филиалдары осы тармақтың 2) тармақшасында белгіленген мерзім өткеннен кейін заңды және жеке тұлғалардан "БҰҰ 50 жыл" монеталарын қабылдайды және олардың түпнұсқалылығы расталғаннан кейін айналыстағы банкноттарға және монеталарға айырбастайды. </w:t>
      </w:r>
      <w:r>
        <w:br/>
      </w:r>
      <w:r>
        <w:rPr>
          <w:rFonts w:ascii="Times New Roman"/>
          <w:b w:val="false"/>
          <w:i w:val="false"/>
          <w:color w:val="000000"/>
          <w:sz w:val="28"/>
        </w:rPr>
        <w:t xml:space="preserve">
     3. Қолма-қол ақшамен жұмыс жүргізу басқармасы (Мәжитов Д.М.): </w:t>
      </w:r>
      <w:r>
        <w:br/>
      </w:r>
      <w:r>
        <w:rPr>
          <w:rFonts w:ascii="Times New Roman"/>
          <w:b w:val="false"/>
          <w:i w:val="false"/>
          <w:color w:val="000000"/>
          <w:sz w:val="28"/>
        </w:rPr>
        <w:t xml:space="preserve">
     1) Заң департаментімен (Шәріпов С.Б.) бірлесіп осы қаулыны Қазақстан Республикасының Әділет министрлігінде мемлекеттік тіркеу шараларын қабылдасын; </w:t>
      </w:r>
      <w:r>
        <w:br/>
      </w: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он күндік мерзімде оны Қазақстан Республикасының Ұлттық Банкі орталық аппаратының мүдделі бөлімшелеріне жіберсін. </w:t>
      </w:r>
      <w:r>
        <w:br/>
      </w:r>
      <w:r>
        <w:rPr>
          <w:rFonts w:ascii="Times New Roman"/>
          <w:b w:val="false"/>
          <w:i w:val="false"/>
          <w:color w:val="000000"/>
          <w:sz w:val="28"/>
        </w:rPr>
        <w:t xml:space="preserve">
     4. Қазақстан Республикасының Ұлттық Банкі басшылығының қызметін қамтамасыз ету басқармасы (Терентьев А.Л.) осы қаулыны алған күннен бастап үш күндік мерзімде оны Қазақстан Республикасының бұқаралық ақпарат құралдарында жариялауға шаралар қабылдасын. </w:t>
      </w:r>
      <w:r>
        <w:br/>
      </w:r>
      <w:r>
        <w:rPr>
          <w:rFonts w:ascii="Times New Roman"/>
          <w:b w:val="false"/>
          <w:i w:val="false"/>
          <w:color w:val="000000"/>
          <w:sz w:val="28"/>
        </w:rPr>
        <w:t xml:space="preserve">
     5. Осы қаулы оны ресми жариялаған күнінен бастап қолданысқа енгізіледі. </w:t>
      </w:r>
      <w:r>
        <w:br/>
      </w:r>
      <w:r>
        <w:rPr>
          <w:rFonts w:ascii="Times New Roman"/>
          <w:b w:val="false"/>
          <w:i w:val="false"/>
          <w:color w:val="000000"/>
          <w:sz w:val="28"/>
        </w:rPr>
        <w:t xml:space="preserve">
     6. Осы қаулының орындалуын бақылау Қазақстан Республикасының Ұлттық Банкі Төрағасының орынбасары Г.З. Айманбетоваға жүктелсін. </w:t>
      </w:r>
    </w:p>
    <w:bookmarkEnd w:id="0"/>
    <w:p>
      <w:pPr>
        <w:spacing w:after="0"/>
        <w:ind w:left="0"/>
        <w:jc w:val="both"/>
      </w:pPr>
      <w:r>
        <w:rPr>
          <w:rFonts w:ascii="Times New Roman"/>
          <w:b w:val="false"/>
          <w:i/>
          <w:color w:val="000000"/>
          <w:sz w:val="28"/>
        </w:rPr>
        <w:t xml:space="preserve">     Ұлттық Банк </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