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862a" w14:textId="c858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қызметті жүзеге асыру үшін лицензия алуға үміткер немесе лицензиялары бар заңды тұлғалардың басшы қызметкерлері лауазымдарына кандидатураларды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27 қазандағы N 378 қаулысы. Қазақстан Республикасының Әділет министрлігінде 2003 жылғы 1 желтоқсанда тіркелді. Тіркеу N 2584.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Ұлттық Банкінің Басқармасы қаулы етеді:
</w:t>
      </w:r>
      <w:r>
        <w:br/>
      </w:r>
      <w:r>
        <w:rPr>
          <w:rFonts w:ascii="Times New Roman"/>
          <w:b w:val="false"/>
          <w:i w:val="false"/>
          <w:color w:val="000000"/>
          <w:sz w:val="28"/>
        </w:rPr>
        <w:t>
      1. Бағалы қағаздар рыногында қызметті жүзеге асыру үшін лицензия алуға үміткер немесе лицензиялары бар заңды тұлғалардың басшы қызметкерлері лауазымдарына кандидатураларды келісу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барлық мүдделі бөлімшелеріне, "Активтерді Басқарушылар Қауымдастығы" Қауымдастық нысанындағы заңды тұлғалар бірлестігіне, "Қазақстан Тізілім ұстаушылар Қауымдастығы" заңды тұлғалар бірлестігіне, "Қазақстан қаржыгерлерінің қауымдастығы" Қауымдастық нысанындағы заңды тұлғалар бірлестігіне және бағалы қағаздар рыногының кәсіби қатысушыларына жіберсін.
</w:t>
      </w:r>
      <w:r>
        <w:br/>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Қазақстан Республикасының бұқаралық ақпарат құралдарына жариялауды қамтамасыз етсін.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"Бағалы қағаздар рыногында  
</w:t>
      </w:r>
      <w:r>
        <w:br/>
      </w:r>
      <w:r>
        <w:rPr>
          <w:rFonts w:ascii="Times New Roman"/>
          <w:b w:val="false"/>
          <w:i w:val="false"/>
          <w:color w:val="000000"/>
          <w:sz w:val="28"/>
        </w:rPr>
        <w:t>
қызметті жүзеге асыру үшін  
</w:t>
      </w:r>
      <w:r>
        <w:br/>
      </w:r>
      <w:r>
        <w:rPr>
          <w:rFonts w:ascii="Times New Roman"/>
          <w:b w:val="false"/>
          <w:i w:val="false"/>
          <w:color w:val="000000"/>
          <w:sz w:val="28"/>
        </w:rPr>
        <w:t>
лицензия алуға үміткер    
</w:t>
      </w:r>
      <w:r>
        <w:br/>
      </w:r>
      <w:r>
        <w:rPr>
          <w:rFonts w:ascii="Times New Roman"/>
          <w:b w:val="false"/>
          <w:i w:val="false"/>
          <w:color w:val="000000"/>
          <w:sz w:val="28"/>
        </w:rPr>
        <w:t>
немесе лицензиялары бар   
</w:t>
      </w:r>
      <w:r>
        <w:br/>
      </w:r>
      <w:r>
        <w:rPr>
          <w:rFonts w:ascii="Times New Roman"/>
          <w:b w:val="false"/>
          <w:i w:val="false"/>
          <w:color w:val="000000"/>
          <w:sz w:val="28"/>
        </w:rPr>
        <w:t>
заңды тұлғалардың басшы   
</w:t>
      </w:r>
      <w:r>
        <w:br/>
      </w:r>
      <w:r>
        <w:rPr>
          <w:rFonts w:ascii="Times New Roman"/>
          <w:b w:val="false"/>
          <w:i w:val="false"/>
          <w:color w:val="000000"/>
          <w:sz w:val="28"/>
        </w:rPr>
        <w:t>
қызметкерлері лауазымдарына 
</w:t>
      </w:r>
      <w:r>
        <w:br/>
      </w:r>
      <w:r>
        <w:rPr>
          <w:rFonts w:ascii="Times New Roman"/>
          <w:b w:val="false"/>
          <w:i w:val="false"/>
          <w:color w:val="000000"/>
          <w:sz w:val="28"/>
        </w:rPr>
        <w:t>
кандидатураларды келісу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2003 жылғы 27 қазандағы   
</w:t>
      </w:r>
      <w:r>
        <w:br/>
      </w:r>
      <w:r>
        <w:rPr>
          <w:rFonts w:ascii="Times New Roman"/>
          <w:b w:val="false"/>
          <w:i w:val="false"/>
          <w:color w:val="000000"/>
          <w:sz w:val="28"/>
        </w:rPr>
        <w:t>
N 378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қызметті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үшін лицензия алуға үміткер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лицензиялары бар заңды тұлғалардың басшы қызметкерлері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лауазымдарына кандидатураларды келісу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жасалынды және зейнетақы активтерін инвестициялық басқару жөніндегі қызметті (бұдан әрі - өтініш беруші (лицензиат)) қоспағанда, Бағалы қағаздар рыногында қызметті жүзеге асыру үшін лицензия алуға үміткер немесе лицензиялары бар заңды тұлғалардың басшы қызметкерлері лауазымдарына кандидатураларды келісу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Өтініш беруші (лицензиат) басшы қызметкердің кандидатурасын келісу үшін бағалы қағаздар рыногын реттеуді және қадағалауды жүзеге асыратын мемлекеттік органға (бұдан әрі - уәкілетті орган) мынадай құжаттарды:
</w:t>
      </w:r>
      <w:r>
        <w:br/>
      </w:r>
      <w:r>
        <w:rPr>
          <w:rFonts w:ascii="Times New Roman"/>
          <w:b w:val="false"/>
          <w:i w:val="false"/>
          <w:color w:val="000000"/>
          <w:sz w:val="28"/>
        </w:rPr>
        <w:t>
      1) еркін нысанда жасалынған және өтініш берушінің (лицензиаттың) басшысы (оның орынбасары) қол қойған басшы қызметкердің кандидатурасын келісу туралы өтінішті;
</w:t>
      </w:r>
      <w:r>
        <w:br/>
      </w:r>
      <w:r>
        <w:rPr>
          <w:rFonts w:ascii="Times New Roman"/>
          <w:b w:val="false"/>
          <w:i w:val="false"/>
          <w:color w:val="000000"/>
          <w:sz w:val="28"/>
        </w:rPr>
        <w:t>
      2) өтініш берушінің (лицензиаттың) уәкілетті органының басшы қызметкерді сайлау (тағайындау) туралы шешімінің көшірмесін;
</w:t>
      </w:r>
      <w:r>
        <w:br/>
      </w:r>
      <w:r>
        <w:rPr>
          <w:rFonts w:ascii="Times New Roman"/>
          <w:b w:val="false"/>
          <w:i w:val="false"/>
          <w:color w:val="000000"/>
          <w:sz w:val="28"/>
        </w:rPr>
        <w:t>
      3) басшы қызметкердің лауазымына кандидаттың жеке куәлігінің (паспортының) көшірмесін;
</w:t>
      </w:r>
      <w:r>
        <w:br/>
      </w:r>
      <w:r>
        <w:rPr>
          <w:rFonts w:ascii="Times New Roman"/>
          <w:b w:val="false"/>
          <w:i w:val="false"/>
          <w:color w:val="000000"/>
          <w:sz w:val="28"/>
        </w:rPr>
        <w:t>
      4) кандидатқа жұмыс беруші соңғы ұйымның мөрімен және бірінші басшысының не оның орынбасарының қолымен куәландырылған басшы қызметкердің лауазымына кандидаттың тігілген және беті нөмірленген еңбек кітапшасының көшірмелерін және еңбек қызметін растайтын құжаттардың көшірмелерін;
</w:t>
      </w:r>
      <w:r>
        <w:br/>
      </w:r>
      <w:r>
        <w:rPr>
          <w:rFonts w:ascii="Times New Roman"/>
          <w:b w:val="false"/>
          <w:i w:val="false"/>
          <w:color w:val="000000"/>
          <w:sz w:val="28"/>
        </w:rPr>
        <w:t>
      5) басшы қызметкердің лауазымына кандидаттың жоғары білімі туралы дипломының нотариат куәландырған көшірмесін (жоғары білімін растайтын өзге де құжаттар);
</w:t>
      </w:r>
      <w:r>
        <w:br/>
      </w:r>
      <w:r>
        <w:rPr>
          <w:rFonts w:ascii="Times New Roman"/>
          <w:b w:val="false"/>
          <w:i w:val="false"/>
          <w:color w:val="000000"/>
          <w:sz w:val="28"/>
        </w:rPr>
        <w:t>
      6) Қазақстан Республикасының прокуратурасы органдарының басшы қызметкер лауазымына кандидаттың соттылығының болмауы немесе одан соттылықты алып тастағандығы туралы анықтамасын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осы Ереженің 1-тармағында көрсетілген құжаттарды алған күннен бастап отыз күн ішінде қарауы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Ереженің 1-тармағында белгіленген құжаттардың толық пакетін бермеген және (немесе) кандидаттың 
</w:t>
      </w:r>
      <w:r>
        <w:rPr>
          <w:rFonts w:ascii="Times New Roman"/>
          <w:b w:val="false"/>
          <w:i w:val="false"/>
          <w:color w:val="000000"/>
          <w:sz w:val="28"/>
        </w:rPr>
        <w:t xml:space="preserve"> Заңның </w:t>
      </w:r>
      <w:r>
        <w:rPr>
          <w:rFonts w:ascii="Times New Roman"/>
          <w:b w:val="false"/>
          <w:i w:val="false"/>
          <w:color w:val="000000"/>
          <w:sz w:val="28"/>
        </w:rPr>
        <w:t>
 54-бабының 2-тармағында белгіленген біліктілік талаптарына сәйкес болмаған жағдайда, уәкілетті орган осы Ереженің 2-тармағында белгіленген мерзімде басшы қызметкердің лауазымына кандидатураларды келісуге өтініш беруге (лицензиатқа) жазбаша бас тарту хатын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 өтініш берушілердің (лицензиаттардың) кандидатуралары келісілген басшы қызметкерлерінің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қаулымен реттелмеген мәселелер Қазақстан Республикасының заңдарына сәйкес шешілуі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