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6c2a" w14:textId="d7d6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Акционерлiк Халықтық Жинақ Банкiнде 1996 жылғы 1 қаңтардағы жағдай бойынша 60 жасқа жеткен азаматтардың салымдарына өтем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1996 жылғы 20 мамырдағы N 2988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Банкi мекемелерiндегi халықтың салымдары бойынша шығындарына өтем жасау мақсатында ҚАУЛЫ ЕТЕМIН: 
</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Үкiметiн 1996-1997 жылдарда 1996 жылғы 1 қаңтардағы жағдай бойынша 60 жасқа жеткен азаматтардың Қазақстан Акционерлiк Халықтық Жинақ Банкiндегi салымдарына өтем жасау тапсырылсын. 
</w:t>
      </w:r>
      <w:r>
        <w:br/>
      </w:r>
      <w:r>
        <w:rPr>
          <w:rFonts w:ascii="Times New Roman"/>
          <w:b w:val="false"/>
          <w:i w:val="false"/>
          <w:color w:val="000000"/>
          <w:sz w:val="28"/>
        </w:rPr>
        <w:t>
</w:t>
      </w:r>
      <w:r>
        <w:rPr>
          <w:rFonts w:ascii="Times New Roman"/>
          <w:b w:val="false"/>
          <w:i w:val="false"/>
          <w:color w:val="000000"/>
          <w:sz w:val="28"/>
        </w:rPr>
        <w:t>
      2. 1992 жылғы 1 қаңтардағы жағдай бойынша 1996 жылғы 15 сәуiрдегi iстегi шоттар бойынша салымдардың барлық түрлерi жөнiнен қалдықтарға өтем жасалуға тиiс. "Ұлы Отан соғысының мүгедектерi мен қатысушыларының Қазақстан Акционерлiк Халықтық Жинақ Банкiндегi салымдарына өтем жасау туралы" Қазақстан Республикасы Президентiнiң 1996 жылғы 9 сәуiрдегi N 2941 Жарлығына сәйкес өтем жасау жүргiзiлген салымдарға өтем жасалмайды. 
</w:t>
      </w:r>
      <w:r>
        <w:br/>
      </w:r>
      <w:r>
        <w:rPr>
          <w:rFonts w:ascii="Times New Roman"/>
          <w:b w:val="false"/>
          <w:i w:val="false"/>
          <w:color w:val="000000"/>
          <w:sz w:val="28"/>
        </w:rPr>
        <w:t>
</w:t>
      </w:r>
      <w:r>
        <w:rPr>
          <w:rFonts w:ascii="Times New Roman"/>
          <w:b w:val="false"/>
          <w:i w:val="false"/>
          <w:color w:val="000000"/>
          <w:sz w:val="28"/>
        </w:rPr>
        <w:t>
      3. Өтем жасау екi кезеңде 1996 жылғы 1 қарашадан бастап және 1997 жылғы 1 мамырдан бастап өтемақы сомасынан тең үлеспен жүзеге асырылсын. 
</w:t>
      </w:r>
      <w:r>
        <w:br/>
      </w:r>
      <w:r>
        <w:rPr>
          <w:rFonts w:ascii="Times New Roman"/>
          <w:b w:val="false"/>
          <w:i w:val="false"/>
          <w:color w:val="000000"/>
          <w:sz w:val="28"/>
        </w:rPr>
        <w:t>
</w:t>
      </w:r>
      <w:r>
        <w:rPr>
          <w:rFonts w:ascii="Times New Roman"/>
          <w:b w:val="false"/>
          <w:i w:val="false"/>
          <w:color w:val="000000"/>
          <w:sz w:val="28"/>
        </w:rPr>
        <w:t>
      4. Өтемақы сомасын есептеу 1992 жылғы 1 қаңтардағы жағдай бойынша 1992 жылғы 3 қаңтардағы биржалық бағамы бойынша доллар эквивалентiне қайта есептеу жолымен жүргiзiлсiн. Өтемақы сомалары Қазақстан Республикасы Ұлттық банкiнiң төлем жасау сәтiндегi АҚШ долларының ресми бағамы бойынша Қазақстан Республикасының ұлттық валютасымен Қазақстан Халықтық Банкiндегi iстегi жеке шоттарға есептелсiн. 
</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Қаржы министрлiгi өтемақы сомасы анықталғаннан кейiн 1997 жылғы бюджеттiң кiрiстерi мен шығыстарында көрсете отырып, қажеттi соманы Қазақстан Акционерлiк Халықтық Банкiнде сақтайтын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