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b01bb" w14:textId="54b01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Банкi қызметкерлерiнiң еңбегiне ақы төлеу шарттары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1996 жылғы 26 қаңтар N 2825.
Күші жойылды - ҚР Президентінің 2004.01.17. N 1284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Ұлттық Банкi туралы" Қазақстан Республикасы Президентiнiң заң күшi бар 
</w:t>
      </w:r>
      <w:r>
        <w:rPr>
          <w:rFonts w:ascii="Times New Roman"/>
          <w:b w:val="false"/>
          <w:i w:val="false"/>
          <w:color w:val="000000"/>
          <w:sz w:val="28"/>
        </w:rPr>
        <w:t xml:space="preserve"> Жарлығының </w:t>
      </w:r>
      <w:r>
        <w:rPr>
          <w:rFonts w:ascii="Times New Roman"/>
          <w:b w:val="false"/>
          <w:i w:val="false"/>
          <w:color w:val="000000"/>
          <w:sz w:val="28"/>
        </w:rPr>
        <w:t>
11 және 15-баптарына сәйкес Қаулы Етемiн: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Ұлттық Банкi қызметкерлерiнiң еңбегiне ақы төлеу шарттары туралы қоса берiлiп отырған ереже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Жарлық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1996 жылғы
</w:t>
      </w:r>
      <w:r>
        <w:br/>
      </w:r>
      <w:r>
        <w:rPr>
          <w:rFonts w:ascii="Times New Roman"/>
          <w:b w:val="false"/>
          <w:i w:val="false"/>
          <w:color w:val="000000"/>
          <w:sz w:val="28"/>
        </w:rPr>
        <w:t>
26 қаңтардағы N 2825 
</w:t>
      </w:r>
      <w:r>
        <w:br/>
      </w:r>
      <w:r>
        <w:rPr>
          <w:rFonts w:ascii="Times New Roman"/>
          <w:b w:val="false"/>
          <w:i w:val="false"/>
          <w:color w:val="000000"/>
          <w:sz w:val="28"/>
        </w:rPr>
        <w:t>
Жарлығымен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Ұлттық Банкi қызметкерлерiнiң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еңбегiне ақы төлеу шарттары туралы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Қазақстан Республикасы Ұлттық Банкiнiң қызметкерлерi өздерiнiң лауазымдық мiндеттерiн адал орындаған жағдайда олардың еңбегiне ақы төлеу және материалдық ынталандыру шарттарын белгiлейдi. 
</w:t>
      </w:r>
      <w:r>
        <w:br/>
      </w:r>
      <w:r>
        <w:rPr>
          <w:rFonts w:ascii="Times New Roman"/>
          <w:b w:val="false"/>
          <w:i w:val="false"/>
          <w:color w:val="000000"/>
          <w:sz w:val="28"/>
        </w:rPr>
        <w:t>
      Қазақстан Республикасы Ұлттық Банкi қызметкерлерiнiң еңбегiне ақы төлеу екiншi деңгейдегi банктердiң қызметiн реттейтiн бiрiншi деңгейдегi банк ретiнде Қазақстан Республикасы Ұлттық Банкiнiң жүйесiн бiлiктi және тәжiрибелi кадрлармен жасақтауға және оларға тұрақтандыруға ықпал етуге, олардың адал және бастамашыл еңбегiн ынталандыруға, лауазымдық мiндеттерiн орындауы үшiн жеткiлiктi материалдық жағдайлармен қамтамасыз етуге тиiс. 
</w:t>
      </w:r>
      <w:r>
        <w:br/>
      </w:r>
      <w:r>
        <w:rPr>
          <w:rFonts w:ascii="Times New Roman"/>
          <w:b w:val="false"/>
          <w:i w:val="false"/>
          <w:color w:val="000000"/>
          <w:sz w:val="28"/>
        </w:rPr>
        <w:t>
      Қазақстан Республикасы Ұлттық Банкi қызметкерлерiнiң еңбегiне ақы төлеу Қазақстан Республикасы Ұлттық Банкiнiң Басқармасы бекiткен Қазақстан Республикасы Ұлттық Банкiнiң сметасында (бюджетiнде) көзделген қаражат шегiнде жүзеге асырылады. 
</w:t>
      </w:r>
      <w:r>
        <w:br/>
      </w:r>
      <w:r>
        <w:rPr>
          <w:rFonts w:ascii="Times New Roman"/>
          <w:b w:val="false"/>
          <w:i w:val="false"/>
          <w:color w:val="000000"/>
          <w:sz w:val="28"/>
        </w:rPr>
        <w:t>
      Қазақстан Республикасы Ұлттық Банкiнiң сметада (бюджетте) көзделгендей толығымен алынбаған кiрiстерi жалақылардың, сыйақылардың, үстемақылар мен қосымша төлемдердiң мөлшерiн кемiту үшiн негiз бола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Еңбекке ақы төлеу принциптерi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Ұлттық Банкi қызметкерлерiнiң еңбегiне ақы төлеу құрылымдық бөлiмшелер атқаратын қызметтiк мiндеттерге сәйкес Қазақстан Республикасы Ұлттық Банкi Басқармасының шешiмдерi негiзiнде мерзiмдiк-сыйақы немесе келiсiмдi сыйақы жүйелерi бойынша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Ұлттық Банкi қызметкерлерiнiң еңбегiне ақы төлеу лауазымдық жалақылардан, жеке жалақылардан, сыйақылардан, дербес үстемақылардан, еңбек сiңiрген жылдары үшiн ерекше жұмыс режимi үшiн үстемақылардан және үстемақылар мен қосымша төлемдердiң басқа да түрлерiнен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Төрағаның лауазымдық жалақысын Қазақстан Республикасы Ұлттық Банкiнiң Басқармасы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4. Ұлттық Банк қызметкерлерiнiң лауазымдық жалақылары Қазақстан Республикасы Ұлттық Банкiнiң Басқармасы бекiткен лауазымдық жалақылар негiзiнде белгiленедi. Лауазымдық жалақылардың мөлшерi республикалық бюджет бекiтiлген кезде белгiленген есептi көрсеткiштерге сәйкес реттелiп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Ұлттық Банк қызметкерлерiне ерекше жұмыс режимi үшiн лауазымдық жалақыға үстемеақылар белгiленедi, оларды Қазақстан Республикасы Ұлттық Банкiнiң Басқармасы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Ұлттық Банк қызметкерлерiнiң еңбек сiңiрген жылдары үшiн үстемақылар Қазақстан Республикасы Ұлттық Банкi бекiтетiн тәртiппен лауазымдық жалақының, дербес үстемақы мен ерекше жұмыс режимi үшiн үстемеақының жиынтық мөлшерiне процент есебiмен ай сайын төленедi.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Еңбекке ақы төлеу шарттарында қызметкерлерге ай сайын сыйлық беру, жыл қорытындысы бойынша сыйлық беру, сондай-ақ бiржолғы сыйлық беру көзделедi. Сыйлықтың мөлшерi мен оны берудiң принциптерiн Қазақстан Республикасы Ұлттық Банкiнiң Басқармасы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8. Жоғары кәсiби бiлiктiлiгi бар және аса маңызды функциялар атқаратын жекелеген қызметкерлерге Ұлттық Банктiң Төрағасы жеке лауазымдық жалақылар немесе лауазымдық жалақыларына дербес үстемақылар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9. Ұлттық Банк қызметкерлерiне уақытша болмаған қызметкерлердiң мiндеттерiн атқарғаны, лауазымдарды қоса атқарғаны үшiн қосымша төлемдер және еңбек туралы заңдарда көзделген қосымша төлемдер мен төлемдердiң басқа да түрлерi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Ұлттық Банк қызметкерлерiне демалысқа шыққанда сауығуы үшiн лауазымдық екi жалақы мөлшерiнде жәрдемақы төленедi.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Ұлттық Банк Басқармасы белгiлеген лауазымдық жалақылар туралы Президент Әкiмшiлiгiнiң Басшысына баяндалады.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