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b554" w14:textId="0afb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1995 жылғы 18 шiлдедегi Заң күшi бар N 2367 Жарлығына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8 тамыздағы N 2405 Заң күші бар жарлығы</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1. "Қазақстан Республикасында салық қатынастарын реттейтiн кейбiр заң актілерi мен Қазақстан Республикасы Президентiнiң Заң күшi бар Жарлықтарының күшi жойылған деп тану туралы" Қазақстан Республикасы Президентiнiң 1995 жылғы 18 шiлдедегi Заң күшi бар N 2367 </w:t>
      </w:r>
      <w:r>
        <w:rPr>
          <w:rFonts w:ascii="Times New Roman"/>
          <w:b w:val="false"/>
          <w:i w:val="false"/>
          <w:color w:val="000000"/>
          <w:sz w:val="28"/>
        </w:rPr>
        <w:t xml:space="preserve">U952367_ </w:t>
      </w:r>
      <w:r>
        <w:rPr>
          <w:rFonts w:ascii="Times New Roman"/>
          <w:b w:val="false"/>
          <w:i w:val="false"/>
          <w:color w:val="000000"/>
          <w:sz w:val="28"/>
        </w:rPr>
        <w:t xml:space="preserve">Жарлығы мынадай мазмұндағы жаңа 3-тармақпен толықтырылсын: </w:t>
      </w:r>
    </w:p>
    <w:p>
      <w:pPr>
        <w:spacing w:after="0"/>
        <w:ind w:left="0"/>
        <w:jc w:val="both"/>
      </w:pPr>
      <w:r>
        <w:rPr>
          <w:rFonts w:ascii="Times New Roman"/>
          <w:b w:val="false"/>
          <w:i w:val="false"/>
          <w:color w:val="000000"/>
          <w:sz w:val="28"/>
        </w:rPr>
        <w:t xml:space="preserve">
      "3. Қазақстан Республикасы Министрлер Кабинетiнiң, 1995 жылғы 15 қыркүйекке дейiнгiсiн қоса алғанда 1995 жылғы 1 шiлдеге дейiнгi мерзiм iшiнде өздерiнiң бюджетке төленбеген салықтар мен басқа да мiндеттi төлемдерi туралы жариялаған және оларды 1995 жылғы 15 қыркүйекке дейiн толық көлемiнде бюджетке енгiзген заңды және жеке тұлғалар жөнiнде 1995 жылғы 1 шiлдеге дейiн пайда болған құқықтық қатынастар бойынша салық заңдарын бұзғаны үшiн, сондай-ақ шетел компанияларының басқаруына берiлген ұйымдар жөнiнде оларды сол компанияларға өткiзуге дейiн жол берiлген бұзушылықтар үшiн көзделген санкцияларды (айыппұлдарды және өсiмдердi) жоюға хақысы бар деп белгiленсiн". </w:t>
      </w:r>
    </w:p>
    <w:p>
      <w:pPr>
        <w:spacing w:after="0"/>
        <w:ind w:left="0"/>
        <w:jc w:val="both"/>
      </w:pPr>
      <w:r>
        <w:rPr>
          <w:rFonts w:ascii="Times New Roman"/>
          <w:b w:val="false"/>
          <w:i w:val="false"/>
          <w:color w:val="000000"/>
          <w:sz w:val="28"/>
        </w:rPr>
        <w:t xml:space="preserve">
      3-тармақ 4-тармақ деп саналсын. </w:t>
      </w:r>
    </w:p>
    <w:p>
      <w:pPr>
        <w:spacing w:after="0"/>
        <w:ind w:left="0"/>
        <w:jc w:val="both"/>
      </w:pPr>
      <w:r>
        <w:rPr>
          <w:rFonts w:ascii="Times New Roman"/>
          <w:b w:val="false"/>
          <w:i w:val="false"/>
          <w:color w:val="000000"/>
          <w:sz w:val="28"/>
        </w:rPr>
        <w:t xml:space="preserve">
      2. Қазақстан Республикасы Ұлттық Банкiнiң Басқармасы мен Қазақстан Республикасының Қаржы министрлiгiне: </w:t>
      </w:r>
    </w:p>
    <w:p>
      <w:pPr>
        <w:spacing w:after="0"/>
        <w:ind w:left="0"/>
        <w:jc w:val="both"/>
      </w:pPr>
      <w:r>
        <w:rPr>
          <w:rFonts w:ascii="Times New Roman"/>
          <w:b w:val="false"/>
          <w:i w:val="false"/>
          <w:color w:val="000000"/>
          <w:sz w:val="28"/>
        </w:rPr>
        <w:t xml:space="preserve">
      екiншi деңгейдегi банктер мен уақытша басқару режимi (доғару) енгiзiлген ұйымдар жөнiнде Қазақстан Республикасының Ұлттық Банкi мен Қазақстан Республикасының Қаржы министрлiгi алдындағы берешегiн қайта құрылымдау бойынша шешiм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банктердiң Қазақстан Республикасының Ұлттық Банкi</w:t>
      </w:r>
    </w:p>
    <w:p>
      <w:pPr>
        <w:spacing w:after="0"/>
        <w:ind w:left="0"/>
        <w:jc w:val="both"/>
      </w:pPr>
      <w:r>
        <w:rPr>
          <w:rFonts w:ascii="Times New Roman"/>
          <w:b w:val="false"/>
          <w:i w:val="false"/>
          <w:color w:val="000000"/>
          <w:sz w:val="28"/>
        </w:rPr>
        <w:t>
      алдындағы берешектерi бойынша есептелген айыппұл проценттерi</w:t>
      </w:r>
    </w:p>
    <w:p>
      <w:pPr>
        <w:spacing w:after="0"/>
        <w:ind w:left="0"/>
        <w:jc w:val="both"/>
      </w:pPr>
      <w:r>
        <w:rPr>
          <w:rFonts w:ascii="Times New Roman"/>
          <w:b w:val="false"/>
          <w:i w:val="false"/>
          <w:color w:val="000000"/>
          <w:sz w:val="28"/>
        </w:rPr>
        <w:t>
      мен өсiмнiң мөлшерiн өзгерту құқығы берiлсiн.</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Нарбаев Е.Ә.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