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8bdf" w14:textId="5828b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2026 жылғы 21 мамырда № 1287 Жарлығы</w:t>
      </w:r>
    </w:p>
    <w:p>
      <w:pPr>
        <w:spacing w:after="0"/>
        <w:ind w:left="0"/>
        <w:jc w:val="both"/>
      </w:pPr>
      <w:bookmarkStart w:name="z7" w:id="0"/>
      <w:r>
        <w:rPr>
          <w:rFonts w:ascii="Times New Roman"/>
          <w:b w:val="false"/>
          <w:i w:val="false"/>
          <w:color w:val="000000"/>
          <w:sz w:val="28"/>
        </w:rPr>
        <w:t>
      ҚАУЛЫ ЕТЕМІН:</w:t>
      </w:r>
    </w:p>
    <w:bookmarkEnd w:id="0"/>
    <w:bookmarkStart w:name="z8" w:id="1"/>
    <w:p>
      <w:pPr>
        <w:spacing w:after="0"/>
        <w:ind w:left="0"/>
        <w:jc w:val="both"/>
      </w:pPr>
      <w:r>
        <w:rPr>
          <w:rFonts w:ascii="Times New Roman"/>
          <w:b w:val="false"/>
          <w:i w:val="false"/>
          <w:color w:val="000000"/>
          <w:sz w:val="28"/>
        </w:rPr>
        <w:t xml:space="preserve">
      1. "Қазақстан Республикасының дипломатиялық және қызметтік паспорттарын ресімдеу, беру, ауыстыру, тапсыру, алып қою, есепке алу, сақтау және жою қағидаларын және Қазақстан Республикасының дипломатиялық және қызметтік паспорттары берілетін Қазақстан Республикасының лауазымды адамдарының тізбесін бекіту туралы" Қазақстан Республикасы Президентінің 2014 жылғы 13 қаңтардағы № 722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дипломатиялық және қызметтік паспорттарын ресімдеу, беру, ауыстыру, тапсыру, алып қою, есепке алу, сақтау және жою қағидаларында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2"/>
    <w:bookmarkStart w:name="z10" w:id="3"/>
    <w:p>
      <w:pPr>
        <w:spacing w:after="0"/>
        <w:ind w:left="0"/>
        <w:jc w:val="both"/>
      </w:pPr>
      <w:r>
        <w:rPr>
          <w:rFonts w:ascii="Times New Roman"/>
          <w:b w:val="false"/>
          <w:i w:val="false"/>
          <w:color w:val="000000"/>
          <w:sz w:val="28"/>
        </w:rPr>
        <w:t xml:space="preserve">
      "5. Паспортты Қазақстан Республикасының Президенті бекітетін, Қазақстан Республикасының дипломатиялық және қызметтік паспорттары берілетін Қазақстан Республикасы лауазымды адамдарының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сәйкес Министрлік береді.</w:t>
      </w:r>
    </w:p>
    <w:bookmarkEnd w:id="3"/>
    <w:bookmarkStart w:name="z11" w:id="4"/>
    <w:p>
      <w:pPr>
        <w:spacing w:after="0"/>
        <w:ind w:left="0"/>
        <w:jc w:val="both"/>
      </w:pPr>
      <w:r>
        <w:rPr>
          <w:rFonts w:ascii="Times New Roman"/>
          <w:b w:val="false"/>
          <w:i w:val="false"/>
          <w:color w:val="000000"/>
          <w:sz w:val="28"/>
        </w:rPr>
        <w:t>
      Тізбеде көрсетілмеген адамдарға Қазақстан Республикасының дипломатиялық және қызметтік паспорттарын Қазақстан Республикасының Президентімен келісу бойынша Қазақстан Республикасы Сыртқы істер министрінің беруіне жол беріледі.".</w:t>
      </w:r>
    </w:p>
    <w:bookmarkEnd w:id="4"/>
    <w:bookmarkStart w:name="z12" w:id="5"/>
    <w:p>
      <w:pPr>
        <w:spacing w:after="0"/>
        <w:ind w:left="0"/>
        <w:jc w:val="both"/>
      </w:pPr>
      <w:r>
        <w:rPr>
          <w:rFonts w:ascii="Times New Roman"/>
          <w:b w:val="false"/>
          <w:i w:val="false"/>
          <w:color w:val="000000"/>
          <w:sz w:val="28"/>
        </w:rPr>
        <w:t>
      2. Осы Жарлық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