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d6c89" w14:textId="8fd6c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Президентінің 2023 жылғы 28 желтоқсандағы № 423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Жарлықтың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ҚАУЛЫ ЕТЕМІН:</w:t>
      </w:r>
    </w:p>
    <w:bookmarkStart w:name="z0" w:id="0"/>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кейбір жарлықтарына енгізілетін </w:t>
      </w:r>
      <w:r>
        <w:rPr>
          <w:rFonts w:ascii="Times New Roman"/>
          <w:b w:val="false"/>
          <w:i w:val="false"/>
          <w:color w:val="000000"/>
          <w:sz w:val="28"/>
        </w:rPr>
        <w:t>өзгерістер мен толықтыру</w:t>
      </w:r>
      <w:r>
        <w:rPr>
          <w:rFonts w:ascii="Times New Roman"/>
          <w:b w:val="false"/>
          <w:i w:val="false"/>
          <w:color w:val="000000"/>
          <w:sz w:val="28"/>
        </w:rPr>
        <w:t xml:space="preserve"> (бұдан әрі – өзгерістер мен толықтыру) бекітілсін. </w:t>
      </w:r>
    </w:p>
    <w:bookmarkEnd w:id="0"/>
    <w:bookmarkStart w:name="z1" w:id="1"/>
    <w:p>
      <w:pPr>
        <w:spacing w:after="0"/>
        <w:ind w:left="0"/>
        <w:jc w:val="both"/>
      </w:pPr>
      <w:r>
        <w:rPr>
          <w:rFonts w:ascii="Times New Roman"/>
          <w:b w:val="false"/>
          <w:i w:val="false"/>
          <w:color w:val="000000"/>
          <w:sz w:val="28"/>
        </w:rPr>
        <w:t xml:space="preserve">
      2. Осы Жарлық 2024 жылғы 4 сәуірден бастап қолданысқа енгізілетін өзгерістер мен толықтырудың </w:t>
      </w:r>
      <w:r>
        <w:rPr>
          <w:rFonts w:ascii="Times New Roman"/>
          <w:b w:val="false"/>
          <w:i w:val="false"/>
          <w:color w:val="000000"/>
          <w:sz w:val="28"/>
        </w:rPr>
        <w:t>1-тармағының</w:t>
      </w:r>
      <w:r>
        <w:rPr>
          <w:rFonts w:ascii="Times New Roman"/>
          <w:b w:val="false"/>
          <w:i w:val="false"/>
          <w:color w:val="000000"/>
          <w:sz w:val="28"/>
        </w:rPr>
        <w:t xml:space="preserve"> он жетінші және он сегізінші абзацтарын қоспағанда, алғаш ресми жарияланған күнінен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2023 жылғы 28 желтоқсандағы</w:t>
            </w:r>
            <w:r>
              <w:br/>
            </w:r>
            <w:r>
              <w:rPr>
                <w:rFonts w:ascii="Times New Roman"/>
                <w:b w:val="false"/>
                <w:i w:val="false"/>
                <w:color w:val="000000"/>
                <w:sz w:val="20"/>
              </w:rPr>
              <w:t>№ 423 Жарлығымен</w:t>
            </w:r>
            <w:r>
              <w:br/>
            </w:r>
            <w:r>
              <w:rPr>
                <w:rFonts w:ascii="Times New Roman"/>
                <w:b w:val="false"/>
                <w:i w:val="false"/>
                <w:color w:val="000000"/>
                <w:sz w:val="20"/>
              </w:rPr>
              <w:t>БЕКІТІЛГЕН</w:t>
            </w:r>
          </w:p>
        </w:tc>
      </w:tr>
    </w:tbl>
    <w:bookmarkStart w:name="z2" w:id="2"/>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 ӨЗГЕРІСТЕР МЕН ТОЛЫҚТЫРУ</w:t>
      </w:r>
    </w:p>
    <w:bookmarkEnd w:id="2"/>
    <w:bookmarkStart w:name="z3" w:id="3"/>
    <w:p>
      <w:pPr>
        <w:spacing w:after="0"/>
        <w:ind w:left="0"/>
        <w:jc w:val="both"/>
      </w:pPr>
      <w:r>
        <w:rPr>
          <w:rFonts w:ascii="Times New Roman"/>
          <w:b w:val="false"/>
          <w:i w:val="false"/>
          <w:color w:val="000000"/>
          <w:sz w:val="28"/>
        </w:rPr>
        <w:t xml:space="preserve">
      1. "Қазақстан Республикасының Ұлттық қауiпсiздiк комитетi туралы ереженi бекiту туралы" Қазақстан Республикасы Президентiнiң 1996 жылғы 1 сәуiрдегі № 2922 </w:t>
      </w:r>
      <w:r>
        <w:rPr>
          <w:rFonts w:ascii="Times New Roman"/>
          <w:b w:val="false"/>
          <w:i w:val="false"/>
          <w:color w:val="000000"/>
          <w:sz w:val="28"/>
        </w:rPr>
        <w:t>Жарлығында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Республикасының ұлттық қауіпсіздік органдары туралы" Қазақстан Республикасы Заңының 3-бабының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Start w:name="z5" w:id="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Ұлттық қауiпсiздiк комитетi туралы </w:t>
      </w:r>
      <w:r>
        <w:rPr>
          <w:rFonts w:ascii="Times New Roman"/>
          <w:b w:val="false"/>
          <w:i w:val="false"/>
          <w:color w:val="000000"/>
          <w:sz w:val="28"/>
        </w:rPr>
        <w:t>ережеде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жүктелген міндеттерді шешу және стратегиялық мақсаттарға қол жеткізу үшін ұлттық қауіпсіздік органдарының жүйесін құқықтық, кадрлық, ғылыми, ғылыми-әдістемелік, ғылыми-техникалық, әскери-медициналық (медициналық), қаржылық және материалдық-техникалық қамтамасыз етудің бірыңғай саясатын тұжырымдау;";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"99) ұлттық қауіпсіздік органдарында ғылыми және ғылыми-техникалық қызметті ұйымдастыру қағидаларын әзірлеу және бекіту;";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135)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"135) Қазақстан Республикасының шет елдердегі мекемелерінде ұлттық қауіпсіздік органдарының ресми өкілдері мен олардың көмекшілерінің қызметін ұйымдастыру қағидаларын әзірлеу және бекіту;";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206)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"206) Қазақстан Республикасы Қорғаныс министрлігінің әскери барлау органдарымен және Сыртқы істер министрлігімен бірлесіп Қазақстан Республикасының шет елдердегі мекемелері мен олардың персоналының қауіпсіздігін қамтамасыз етуді ұйымдастыру қағидаларын әзірлеу және бекіту;";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270)</w:t>
      </w:r>
      <w:r>
        <w:rPr>
          <w:rFonts w:ascii="Times New Roman"/>
          <w:b w:val="false"/>
          <w:i w:val="false"/>
          <w:color w:val="000000"/>
          <w:sz w:val="28"/>
        </w:rPr>
        <w:t xml:space="preserve"> және </w:t>
      </w:r>
      <w:r>
        <w:rPr>
          <w:rFonts w:ascii="Times New Roman"/>
          <w:b w:val="false"/>
          <w:i w:val="false"/>
          <w:color w:val="000000"/>
          <w:sz w:val="28"/>
        </w:rPr>
        <w:t>271)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282)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"282) ұлттық қауіпсіздік органдарының әскери, арнаулы оқу орындарында білім беру технологияларын қолдана отырып, оқыту нысандарын, оның ішінде онлайн-оқытуды қолдану және оқу процесін ұйымдастыру қағидаларын әзірлеу және бекіту;";</w:t>
      </w:r>
    </w:p>
    <w:bookmarkStart w:name="z13" w:id="5"/>
    <w:p>
      <w:pPr>
        <w:spacing w:after="0"/>
        <w:ind w:left="0"/>
        <w:jc w:val="both"/>
      </w:pPr>
      <w:r>
        <w:rPr>
          <w:rFonts w:ascii="Times New Roman"/>
          <w:b w:val="false"/>
          <w:i w:val="false"/>
          <w:color w:val="000000"/>
          <w:sz w:val="28"/>
        </w:rPr>
        <w:t xml:space="preserve">
      мынадай мазмұндағы 282-1) тармақшамен толықтырылсын: </w:t>
      </w:r>
    </w:p>
    <w:bookmarkEnd w:id="5"/>
    <w:p>
      <w:pPr>
        <w:spacing w:after="0"/>
        <w:ind w:left="0"/>
        <w:jc w:val="both"/>
      </w:pPr>
      <w:r>
        <w:rPr>
          <w:rFonts w:ascii="Times New Roman"/>
          <w:b w:val="false"/>
          <w:i w:val="false"/>
          <w:color w:val="000000"/>
          <w:sz w:val="28"/>
        </w:rPr>
        <w:t>
      "282-1) курсанттардың Қазақстан Республикасының азаматтары болып табылатын отбасы мүшелерінің олардың өмірімен және тұрмысымен танысу үшін курсанттар қатарындағы өздерінің жақын туыстарына бару қағидаларын әзірлеу және бекіту;";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"7) халықаралық сипаттағы қылмыстық құқық бұзушылықтарға қарсы күрестің тиімділігін арттыру, сондай-ақ Қазақстан Республикасының халықаралық шарттарында айқындалған мәселелер бойынша өзара іс-қимылды ұйымдастыру мақсатында өзге мемлекеттердің арнаулы қызметтерімен немесе құқық қорғау органдарымен, Қазақстан Республикасының Сыртқы істер министрлігімен келісу бойынша ұлттық қауіпсіздік органдарының ресми өкілдері мен олардың көмекшілерін Қазақстан Республикасының шет елдердегі мекемелеріне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"20) ұлттық қауіпсіздік органдарының қызметкерлері мен әскери қызметшілерін Қазақстан Республикасының мемлекеттік органдарына және өзге де ұйымдарына, егер заңдарда өзгеше көзделмесе, олардың бірінші басшыларымен келісу бойынша, сондай-ақ Қазақстан Республикасының халықаралық шарттары негізінде халықаралық ұйымдарға іссапарға жібереді;";</w:t>
      </w:r>
    </w:p>
    <w:bookmarkStart w:name="z17" w:id="6"/>
    <w:p>
      <w:pPr>
        <w:spacing w:after="0"/>
        <w:ind w:left="0"/>
        <w:jc w:val="both"/>
      </w:pPr>
      <w:r>
        <w:rPr>
          <w:rFonts w:ascii="Times New Roman"/>
          <w:b w:val="false"/>
          <w:i w:val="false"/>
          <w:color w:val="000000"/>
          <w:sz w:val="28"/>
        </w:rPr>
        <w:t xml:space="preserve">
      "Ұлттық қауіпсіздік комитетінің және оның ведомстволарының қарамағындағы республикалық мемлекеттік мекемелердің тізбесі" бөлімінің "Ұлттық қауіпсіздік комитеті" деген </w:t>
      </w:r>
      <w:r>
        <w:rPr>
          <w:rFonts w:ascii="Times New Roman"/>
          <w:b w:val="false"/>
          <w:i w:val="false"/>
          <w:color w:val="000000"/>
          <w:sz w:val="28"/>
        </w:rPr>
        <w:t>кіші бөлімінде</w:t>
      </w:r>
      <w:r>
        <w:rPr>
          <w:rFonts w:ascii="Times New Roman"/>
          <w:b w:val="false"/>
          <w:i w:val="false"/>
          <w:color w:val="000000"/>
          <w:sz w:val="28"/>
        </w:rPr>
        <w:t>:</w:t>
      </w:r>
    </w:p>
    <w:bookmarkEnd w:id="6"/>
    <w:bookmarkStart w:name="z18" w:id="7"/>
    <w:p>
      <w:pPr>
        <w:spacing w:after="0"/>
        <w:ind w:left="0"/>
        <w:jc w:val="both"/>
      </w:pPr>
      <w:r>
        <w:rPr>
          <w:rFonts w:ascii="Times New Roman"/>
          <w:b w:val="false"/>
          <w:i w:val="false"/>
          <w:color w:val="000000"/>
          <w:sz w:val="28"/>
        </w:rPr>
        <w:t xml:space="preserve">
      реттік нөмірлері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9-жолдар</w:t>
      </w:r>
      <w:r>
        <w:rPr>
          <w:rFonts w:ascii="Times New Roman"/>
          <w:b w:val="false"/>
          <w:i w:val="false"/>
          <w:color w:val="000000"/>
          <w:sz w:val="28"/>
        </w:rPr>
        <w:t xml:space="preserve"> мынадай редакцияда жазылсын: </w:t>
      </w:r>
    </w:p>
    <w:bookmarkEnd w:id="7"/>
    <w:p>
      <w:pPr>
        <w:spacing w:after="0"/>
        <w:ind w:left="0"/>
        <w:jc w:val="both"/>
      </w:pPr>
      <w:r>
        <w:rPr>
          <w:rFonts w:ascii="Times New Roman"/>
          <w:b w:val="false"/>
          <w:i w:val="false"/>
          <w:color w:val="000000"/>
          <w:sz w:val="28"/>
        </w:rPr>
        <w:t>
      "7. Қазақстан Республикасы Ұлттық қауіпсіздік комитетінің Алматы қаласы бойынша тергеу изоляторы.</w:t>
      </w:r>
    </w:p>
    <w:bookmarkStart w:name="z19" w:id="8"/>
    <w:p>
      <w:pPr>
        <w:spacing w:after="0"/>
        <w:ind w:left="0"/>
        <w:jc w:val="both"/>
      </w:pPr>
      <w:r>
        <w:rPr>
          <w:rFonts w:ascii="Times New Roman"/>
          <w:b w:val="false"/>
          <w:i w:val="false"/>
          <w:color w:val="000000"/>
          <w:sz w:val="28"/>
        </w:rPr>
        <w:t xml:space="preserve">
      8. Қазақстан Республикасы Ұлттық қауіпсіздік комитетінің Қарағанды облысы бойынша тергеу изоляторы. </w:t>
      </w:r>
    </w:p>
    <w:bookmarkEnd w:id="8"/>
    <w:bookmarkStart w:name="z20" w:id="9"/>
    <w:p>
      <w:pPr>
        <w:spacing w:after="0"/>
        <w:ind w:left="0"/>
        <w:jc w:val="both"/>
      </w:pPr>
      <w:r>
        <w:rPr>
          <w:rFonts w:ascii="Times New Roman"/>
          <w:b w:val="false"/>
          <w:i w:val="false"/>
          <w:color w:val="000000"/>
          <w:sz w:val="28"/>
        </w:rPr>
        <w:t>
      9. Қазақстан Республикасы Ұлттық қауіпсіздік комитетінің Шымкент қаласы бойынша тергеу изоляторы.".</w:t>
      </w:r>
    </w:p>
    <w:bookmarkEnd w:id="9"/>
    <w:bookmarkStart w:name="z21" w:id="10"/>
    <w:p>
      <w:pPr>
        <w:spacing w:after="0"/>
        <w:ind w:left="0"/>
        <w:jc w:val="both"/>
      </w:pPr>
      <w:r>
        <w:rPr>
          <w:rFonts w:ascii="Times New Roman"/>
          <w:b w:val="false"/>
          <w:i w:val="false"/>
          <w:color w:val="000000"/>
          <w:sz w:val="28"/>
        </w:rPr>
        <w:t xml:space="preserve">
      2. "Қазақстан Республикасы арнаулы мемлекеттік органы қызметкері антының мәтінін және оны қабылдау қағидаларын бекіту туралы" Қазақстан Республикасы Президентінің 2012 жылғы 7 мамырдағы № 319 </w:t>
      </w:r>
      <w:r>
        <w:rPr>
          <w:rFonts w:ascii="Times New Roman"/>
          <w:b w:val="false"/>
          <w:i w:val="false"/>
          <w:color w:val="000000"/>
          <w:sz w:val="28"/>
        </w:rPr>
        <w:t>Жарлығында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Республикасының арнаулы мемлекеттік органдары туралы" Қазақстан Республикасы Заңының 13-бабының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Start w:name="z23" w:id="1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арнаулы мемлекеттік органы қызметкерінің ант қабылдау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xml:space="preserve">
      "1. Қазақстан Республикасының арнаулы мемлекеттік органдары туралы" Қазақстан Республикасы Заңының 13-бабының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p>
    <w:bookmarkStart w:name="z25" w:id="12"/>
    <w:p>
      <w:pPr>
        <w:spacing w:after="0"/>
        <w:ind w:left="0"/>
        <w:jc w:val="both"/>
      </w:pPr>
      <w:r>
        <w:rPr>
          <w:rFonts w:ascii="Times New Roman"/>
          <w:b w:val="false"/>
          <w:i w:val="false"/>
          <w:color w:val="000000"/>
          <w:sz w:val="28"/>
        </w:rPr>
        <w:t>
      3. "Қазақстан Республикасы Ұлттық қауіпсіздік комитетінің кейбір мәселелері туралы" Қазақстан Республикасы Президентінің 2020 жылғы 13 наурыздағы № 282 Жарлығында:</w:t>
      </w:r>
    </w:p>
    <w:bookmarkEnd w:id="12"/>
    <w:bookmarkStart w:name="z26" w:id="13"/>
    <w:p>
      <w:pPr>
        <w:spacing w:after="0"/>
        <w:ind w:left="0"/>
        <w:jc w:val="both"/>
      </w:pPr>
      <w:r>
        <w:rPr>
          <w:rFonts w:ascii="Times New Roman"/>
          <w:b w:val="false"/>
          <w:i w:val="false"/>
          <w:color w:val="000000"/>
          <w:sz w:val="28"/>
        </w:rPr>
        <w:t>
      жоғарыда аталған Жарлықпен бекітілген Қазақстан Республикасы Ұлттық қауіпсіздік комитетінің Авиация қызметі туралы ережеде:</w:t>
      </w:r>
    </w:p>
    <w:bookmarkEnd w:id="13"/>
    <w:bookmarkStart w:name="z27" w:id="14"/>
    <w:p>
      <w:pPr>
        <w:spacing w:after="0"/>
        <w:ind w:left="0"/>
        <w:jc w:val="both"/>
      </w:pPr>
      <w:r>
        <w:rPr>
          <w:rFonts w:ascii="Times New Roman"/>
          <w:b w:val="false"/>
          <w:i w:val="false"/>
          <w:color w:val="000000"/>
          <w:sz w:val="28"/>
        </w:rPr>
        <w:t>
      15-тармақтың 11) тармақшасы мынадай редакцияда жазылсын:</w:t>
      </w:r>
    </w:p>
    <w:bookmarkEnd w:id="14"/>
    <w:p>
      <w:pPr>
        <w:spacing w:after="0"/>
        <w:ind w:left="0"/>
        <w:jc w:val="both"/>
      </w:pPr>
      <w:r>
        <w:rPr>
          <w:rFonts w:ascii="Times New Roman"/>
          <w:b w:val="false"/>
          <w:i w:val="false"/>
          <w:color w:val="000000"/>
          <w:sz w:val="28"/>
        </w:rPr>
        <w:t>
      "11) Қазақстан Республикасының заңнамасына сәйкес өз құзыреті шегінде төтенше, соғыс жағдайы немесе әлеуметтік сипаттағы төтенше жағдай режимдерін қамтамасыз ету жөніндегі іс-шараларға қатысу;".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