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a1e9" w14:textId="3f1a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оның кедендік әкелу баждарының сомаларын есепке жатқызу және бөлу жөніндегі ережелерін 2010 жылғы 1 шілдеге дейін жасалған келісімшарттар бойынша Қазақстан Республикасында жер қойнауын пайдалану саласында туындаған құқықтық қатынастарға қолданбау бөлігінде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2023 жылғы 11 мамырдағы № 214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4"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2014 жылғы 29 мамырдағы Еуразиялық экономикалық одақ туралы шартқа оның кедендік әкелу баждарының сомаларын есепке жатқызу және бөлу жөніндегі ережелерін 2010 жылғы 1 шілдеге дейін жасалған келісімшарттар бойынша Қазақстан Республикасында жер қойнауын пайдалану саласында туындаған құқықтық қатынастарға қолданбау бөлігінде өзгеріс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7" w:id="2"/>
    <w:p>
      <w:pPr>
        <w:spacing w:after="0"/>
        <w:ind w:left="0"/>
        <w:jc w:val="both"/>
      </w:pPr>
      <w:r>
        <w:rPr>
          <w:rFonts w:ascii="Times New Roman"/>
          <w:b w:val="false"/>
          <w:i w:val="false"/>
          <w:color w:val="000000"/>
          <w:sz w:val="28"/>
        </w:rPr>
        <w:t>
      2. 2014 жылғы 29 мамырдағы Еуразиялық экономикалық одақ туралы шартқа оның кедендік әкелу баждарының сомаларын есепке жатқызу және бөлу жөніндегі ережелерін 2010 жылғы 1 шілдеге дейін жасалған келісімшарттар бойынша Қазақстан Республикасында жер қойнауын пайдалану саласында туындаған құқықтық қатынастарға қолданбау бөлігінде өзгеріс енгізу туралы хаттамаға Қазақстан Республикасының атынан қол қойылсын.</w:t>
      </w:r>
    </w:p>
    <w:bookmarkEnd w:id="2"/>
    <w:bookmarkStart w:name="z8"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11 мамырдағы</w:t>
            </w:r>
            <w:r>
              <w:br/>
            </w:r>
            <w:r>
              <w:rPr>
                <w:rFonts w:ascii="Times New Roman"/>
                <w:b w:val="false"/>
                <w:i w:val="false"/>
                <w:color w:val="000000"/>
                <w:sz w:val="20"/>
              </w:rPr>
              <w:t>№ 214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2014 жылғы 29 мамырдағы Еуразиялық экономикалық одақ туралы шартқа оның кедендік әкелу баждарының сомаларын есепке жатқызу және бөлу жөніндегі ережелерін 2010 жылғы 1 шілдеге дейін жасалған келісімшарттар бойынша Қазақстан Республикасында жер қойнауын пайдалану саласында туындаған құқықтық қатынастарға қолданбау бөлігінде өзгеріс енгізу туралы ХАТТАМА</w:t>
      </w:r>
    </w:p>
    <w:bookmarkEnd w:id="4"/>
    <w:bookmarkStart w:name="z11" w:id="5"/>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5"/>
    <w:bookmarkStart w:name="z12"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bookmarkStart w:name="z14" w:id="8"/>
    <w:p>
      <w:pPr>
        <w:spacing w:after="0"/>
        <w:ind w:left="0"/>
        <w:jc w:val="left"/>
      </w:pPr>
      <w:r>
        <w:rPr>
          <w:rFonts w:ascii="Times New Roman"/>
          <w:b/>
          <w:i w:val="false"/>
          <w:color w:val="000000"/>
        </w:rPr>
        <w:t xml:space="preserve"> 1-бап</w:t>
      </w:r>
    </w:p>
    <w:bookmarkEnd w:id="8"/>
    <w:p>
      <w:pPr>
        <w:spacing w:after="0"/>
        <w:ind w:left="0"/>
        <w:jc w:val="both"/>
      </w:pPr>
      <w:r>
        <w:rPr>
          <w:rFonts w:ascii="Times New Roman"/>
          <w:b w:val="false"/>
          <w:i w:val="false"/>
          <w:color w:val="000000"/>
          <w:sz w:val="28"/>
        </w:rPr>
        <w:t xml:space="preserve">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"Осы Хаттама жер қойнауын пайдалану саласындағы келісімшарттар шеңберінде, оның ішінде кедендік әкелу баждарынан босату және (немесе) оларды өтеу көзделген, Қазақстан Республикасы 2010 жылғы 1 шілдеге дейін жасасқан өнімді бөлу туралы келісімдер бойынша тауарларды әкелуге байланысты құқықтық қатынастарға қолданылмайды.".</w:t>
      </w:r>
    </w:p>
    <w:bookmarkStart w:name="z15" w:id="9"/>
    <w:p>
      <w:pPr>
        <w:spacing w:after="0"/>
        <w:ind w:left="0"/>
        <w:jc w:val="left"/>
      </w:pPr>
      <w:r>
        <w:rPr>
          <w:rFonts w:ascii="Times New Roman"/>
          <w:b/>
          <w:i w:val="false"/>
          <w:color w:val="000000"/>
        </w:rPr>
        <w:t xml:space="preserve"> 2-бап</w:t>
      </w:r>
    </w:p>
    <w:bookmarkEnd w:id="9"/>
    <w:p>
      <w:pPr>
        <w:spacing w:after="0"/>
        <w:ind w:left="0"/>
        <w:jc w:val="both"/>
      </w:pPr>
      <w:r>
        <w:rPr>
          <w:rFonts w:ascii="Times New Roman"/>
          <w:b w:val="false"/>
          <w:i w:val="false"/>
          <w:color w:val="000000"/>
          <w:sz w:val="28"/>
        </w:rPr>
        <w:t>
      Осы Хаттама депозитарий мүше мемлекеттердің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 және 2014 жылғы 1 қарашадан бастап туындаған құқықтық қатынастарға қолданылады.</w:t>
      </w:r>
    </w:p>
    <w:p>
      <w:pPr>
        <w:spacing w:after="0"/>
        <w:ind w:left="0"/>
        <w:jc w:val="both"/>
      </w:pPr>
      <w:r>
        <w:rPr>
          <w:rFonts w:ascii="Times New Roman"/>
          <w:b w:val="false"/>
          <w:i w:val="false"/>
          <w:color w:val="000000"/>
          <w:sz w:val="28"/>
        </w:rPr>
        <w:t>
      20___ "___"__________ ____________қаласында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осы Хаттаманың депозитарийі бола отырып, әрбір мүше мемлекетке оның куәландырылған көшірмесін жіберетін Еуразиялық экономикалық комиссияда сақталады.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