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244ec" w14:textId="3e244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үлгі регламентін бекіту туралы" Қазақстан Республикасы Президентінің 2013 жылғы 3 желтоқсандағы № 704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2021 жылғы 24 маусымдағы № 604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1" w:id="0"/>
    <w:p>
      <w:pPr>
        <w:spacing w:after="0"/>
        <w:ind w:left="0"/>
        <w:jc w:val="both"/>
      </w:pPr>
      <w:r>
        <w:rPr>
          <w:rFonts w:ascii="Times New Roman"/>
          <w:b w:val="false"/>
          <w:i w:val="false"/>
          <w:color w:val="000000"/>
          <w:sz w:val="28"/>
        </w:rPr>
        <w:t>
      ҚАУЛЫ ЕТЕМIН:</w:t>
      </w:r>
    </w:p>
    <w:bookmarkEnd w:id="0"/>
    <w:bookmarkStart w:name="z2" w:id="1"/>
    <w:p>
      <w:pPr>
        <w:spacing w:after="0"/>
        <w:ind w:left="0"/>
        <w:jc w:val="both"/>
      </w:pPr>
      <w:r>
        <w:rPr>
          <w:rFonts w:ascii="Times New Roman"/>
          <w:b w:val="false"/>
          <w:i w:val="false"/>
          <w:color w:val="000000"/>
          <w:sz w:val="28"/>
        </w:rPr>
        <w:t xml:space="preserve">
      1.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Мәслихаттың үлгі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Осы Мәслихаттың үлгі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9-бабына сәйкес әзірленді және мәслихат сессияларын, оның органдарының отырыстарын өткізу, оларға мәселелерді енгізу және қарау, мәслихат органдарын құру және сайлау,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депутаттардың сауалдарын қарау тәртібін, мәслихаттағы депутаттық бірлестіктердің өкілеттіктерін, қызметін ұйымдастыруды, сондай-ақ дауыс беру, аппарат жұмысының тәртібін және басқа да рәсімдік және ұйымдастырушылық мәселелерді белгілейді.";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"31. Мәслихат тиісті аумақ әкімінің есептерін тыңдау жолымен жергілікті бюджеттің атқарылуын, аумақтарды дамытудың экономикалық және әлеуметтік бағдарламаларының орындалуын бақылауды жүзеге асырады.</w:t>
      </w:r>
    </w:p>
    <w:bookmarkEnd w:id="4"/>
    <w:bookmarkStart w:name="z8" w:id="5"/>
    <w:p>
      <w:pPr>
        <w:spacing w:after="0"/>
        <w:ind w:left="0"/>
        <w:jc w:val="both"/>
      </w:pP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тиісті аумақ әкімінің есебін тыңдайды.</w:t>
      </w:r>
    </w:p>
    <w:bookmarkEnd w:id="5"/>
    <w:bookmarkStart w:name="z9" w:id="6"/>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bookmarkEnd w:id="6"/>
    <w:bookmarkStart w:name="z10" w:id="7"/>
    <w:p>
      <w:pPr>
        <w:spacing w:after="0"/>
        <w:ind w:left="0"/>
        <w:jc w:val="both"/>
      </w:pPr>
      <w:r>
        <w:rPr>
          <w:rFonts w:ascii="Times New Roman"/>
          <w:b w:val="false"/>
          <w:i w:val="false"/>
          <w:color w:val="000000"/>
          <w:sz w:val="28"/>
        </w:rPr>
        <w:t>
      Мыналар:</w:t>
      </w:r>
    </w:p>
    <w:bookmarkEnd w:id="7"/>
    <w:bookmarkStart w:name="z11" w:id="8"/>
    <w:p>
      <w:pPr>
        <w:spacing w:after="0"/>
        <w:ind w:left="0"/>
        <w:jc w:val="both"/>
      </w:pPr>
      <w:r>
        <w:rPr>
          <w:rFonts w:ascii="Times New Roman"/>
          <w:b w:val="false"/>
          <w:i w:val="false"/>
          <w:color w:val="000000"/>
          <w:sz w:val="28"/>
        </w:rPr>
        <w:t>
      1) аумақты дамыту жоспарларының, экономикалық және әлеуметтік бағдарламаларының орындалуы, жергілікті бюджеттің атқарылуы туралы әкім ұсынған есептерді мәслихаттың екі рет бекітпеуі;</w:t>
      </w:r>
    </w:p>
    <w:bookmarkEnd w:id="8"/>
    <w:bookmarkStart w:name="z12" w:id="9"/>
    <w:p>
      <w:pPr>
        <w:spacing w:after="0"/>
        <w:ind w:left="0"/>
        <w:jc w:val="both"/>
      </w:pPr>
      <w:r>
        <w:rPr>
          <w:rFonts w:ascii="Times New Roman"/>
          <w:b w:val="false"/>
          <w:i w:val="false"/>
          <w:color w:val="000000"/>
          <w:sz w:val="28"/>
        </w:rPr>
        <w:t>
      2) жергілікті қоғамдастық жиналысының аудандық маңызы бар қала, ауыл, кент,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
    <w:bookmarkStart w:name="z13" w:id="10"/>
    <w:p>
      <w:pPr>
        <w:spacing w:after="0"/>
        <w:ind w:left="0"/>
        <w:jc w:val="both"/>
      </w:pPr>
      <w:r>
        <w:rPr>
          <w:rFonts w:ascii="Times New Roman"/>
          <w:b w:val="false"/>
          <w:i w:val="false"/>
          <w:color w:val="000000"/>
          <w:sz w:val="28"/>
        </w:rPr>
        <w:t>
      Аудандық маңызы бар қала, ауыл, кент, ауылдық округ әкімін лауазымынан босату туралы мәселеге бастама жасау Заңның 39-3-бабына сәйкес жергілікті қоғамдастық жиналысының хаттамасымен расталады.";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"34. Облыстардың, республикалық маңызы бар қалалардың, астананың тексеру комиссияларының бюджеттің атқарылуы туралы есептерін мәслихат жыл сайын қарайды.".</w:t>
      </w:r>
    </w:p>
    <w:bookmarkEnd w:id="11"/>
    <w:bookmarkStart w:name="z16" w:id="12"/>
    <w:p>
      <w:pPr>
        <w:spacing w:after="0"/>
        <w:ind w:left="0"/>
        <w:jc w:val="both"/>
      </w:pPr>
      <w:r>
        <w:rPr>
          <w:rFonts w:ascii="Times New Roman"/>
          <w:b w:val="false"/>
          <w:i w:val="false"/>
          <w:color w:val="000000"/>
          <w:sz w:val="28"/>
        </w:rPr>
        <w:t>
      2. Осы Жарлық алғашқы ресми жарияланған күнінен бастап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