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4e148" w14:textId="b94e1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қорының қаражатын қалыптастыру және пайдалану тұжырымдамасы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2018 жылғы 19 шілдедегі № 719 Жарлығы. Күші жойылды - Қазақстан Республикасы Президентінің 2022 жылғы 10 қыркүйектегі № 1005 Жарлығымен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Президенті</w:t>
            </w:r>
            <w:r>
              <w:br/>
            </w:r>
            <w:r>
              <w:rPr>
                <w:rFonts w:ascii="Times New Roman"/>
                <w:b w:val="false"/>
                <w:i w:val="false"/>
                <w:color w:val="000000"/>
                <w:sz w:val="20"/>
              </w:rPr>
              <w:t>мен Үкіметі актілерінің жинағында</w:t>
            </w:r>
            <w:r>
              <w:br/>
            </w:r>
            <w:r>
              <w:rPr>
                <w:rFonts w:ascii="Times New Roman"/>
                <w:b w:val="false"/>
                <w:i w:val="false"/>
                <w:color w:val="000000"/>
                <w:sz w:val="20"/>
              </w:rPr>
              <w:t>жариялануға тиіс</w:t>
            </w:r>
          </w:p>
        </w:tc>
      </w:tr>
    </w:tbl>
    <w:p>
      <w:pPr>
        <w:spacing w:after="0"/>
        <w:ind w:left="0"/>
        <w:jc w:val="both"/>
      </w:pPr>
      <w:r>
        <w:rPr>
          <w:rFonts w:ascii="Times New Roman"/>
          <w:b w:val="false"/>
          <w:i w:val="false"/>
          <w:color w:val="ff0000"/>
          <w:sz w:val="28"/>
        </w:rPr>
        <w:t xml:space="preserve">
      Ескерту. Күші жойылды - ҚР Президентінің 10.09.2022 </w:t>
      </w:r>
      <w:r>
        <w:rPr>
          <w:rFonts w:ascii="Times New Roman"/>
          <w:b w:val="false"/>
          <w:i w:val="false"/>
          <w:color w:val="ff0000"/>
          <w:sz w:val="28"/>
        </w:rPr>
        <w:t>№ 1005</w:t>
      </w:r>
      <w:r>
        <w:rPr>
          <w:rFonts w:ascii="Times New Roman"/>
          <w:b w:val="false"/>
          <w:i w:val="false"/>
          <w:color w:val="ff0000"/>
          <w:sz w:val="28"/>
        </w:rPr>
        <w:t xml:space="preserve"> Жарлығымен.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xml:space="preserve">
      1. "Қазақстан Республикасы Ұлттық қорының қаражатын калыптастыру және пайдалану тұжырымдамасы туралы" Қазақстан Республикасы Президентінің 2016 жылғы 8 желтоқсандағы № 385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2016 ж., № 63, 397-құжат)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Ұлттық қорының қаражатын қалыптастыру және пайдалану </w:t>
      </w:r>
      <w:r>
        <w:rPr>
          <w:rFonts w:ascii="Times New Roman"/>
          <w:b w:val="false"/>
          <w:i w:val="false"/>
          <w:color w:val="000000"/>
          <w:sz w:val="28"/>
        </w:rPr>
        <w:t>тұжырымдамасында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"5. Ұлттық қор қаражатын қалыптастыру және пайдалану бойынша негізгі қағидаттар мен тәсілдер" деген </w:t>
      </w:r>
      <w:r>
        <w:rPr>
          <w:rFonts w:ascii="Times New Roman"/>
          <w:b w:val="false"/>
          <w:i w:val="false"/>
          <w:color w:val="000000"/>
          <w:sz w:val="28"/>
        </w:rPr>
        <w:t>бөлімде</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"5.1. Ұлттық қор қаражатын қалыптастыру және пайдалану қағидаттары" деген </w:t>
      </w:r>
      <w:r>
        <w:rPr>
          <w:rFonts w:ascii="Times New Roman"/>
          <w:b w:val="false"/>
          <w:i w:val="false"/>
          <w:color w:val="000000"/>
          <w:sz w:val="28"/>
        </w:rPr>
        <w:t>кіші бөлімде</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екінші бөліктің 1) тармақшасы мынадай редакцияда жазылсын:</w:t>
      </w:r>
    </w:p>
    <w:bookmarkEnd w:id="5"/>
    <w:bookmarkStart w:name="z7" w:id="6"/>
    <w:p>
      <w:pPr>
        <w:spacing w:after="0"/>
        <w:ind w:left="0"/>
        <w:jc w:val="both"/>
      </w:pPr>
      <w:r>
        <w:rPr>
          <w:rFonts w:ascii="Times New Roman"/>
          <w:b w:val="false"/>
          <w:i w:val="false"/>
          <w:color w:val="000000"/>
          <w:sz w:val="28"/>
        </w:rPr>
        <w:t>
      "1) мұнай секторы ұйымдарынан түсетін тікелей салықтар (жергілікті бюджеттерге есепке алынатын салықтарды қоспағанда), оларға жататын корпоративтік табыс салығы, жер қойнауын пайдалануға салынатын баламалы салық, пайдалы қазбаларды өндіруге салынатын салық, бонустар, экспортқа салынатын рента салығы, үстеме пайдаға салынатын салық, өнімді бөлу бойынша үлес және қызметін өнімді бөлу туралы келісімшарт бойынша жүзеге асыратын жер қойнауын пайдаланушылардың қосымша төлемі;";</w:t>
      </w:r>
    </w:p>
    <w:bookmarkEnd w:id="6"/>
    <w:bookmarkStart w:name="z8" w:id="7"/>
    <w:p>
      <w:pPr>
        <w:spacing w:after="0"/>
        <w:ind w:left="0"/>
        <w:jc w:val="both"/>
      </w:pPr>
      <w:r>
        <w:rPr>
          <w:rFonts w:ascii="Times New Roman"/>
          <w:b w:val="false"/>
          <w:i w:val="false"/>
          <w:color w:val="000000"/>
          <w:sz w:val="28"/>
        </w:rPr>
        <w:t>
      3-тармақтың үшінші және төртінші бөліктері мынадай редакцияда жазылсын:</w:t>
      </w:r>
    </w:p>
    <w:bookmarkEnd w:id="7"/>
    <w:bookmarkStart w:name="z9" w:id="8"/>
    <w:p>
      <w:pPr>
        <w:spacing w:after="0"/>
        <w:ind w:left="0"/>
        <w:jc w:val="both"/>
      </w:pPr>
      <w:r>
        <w:rPr>
          <w:rFonts w:ascii="Times New Roman"/>
          <w:b w:val="false"/>
          <w:i w:val="false"/>
          <w:color w:val="000000"/>
          <w:sz w:val="28"/>
        </w:rPr>
        <w:t>
      "Сонымен қатар елдің қаржылық орнықтылығын сақтау мақсатында Үкіметтің сыртқы борышын (мемлекет кепілдік берген сыртқы борышты есепке алғанда) және квазимемлекеттік сектордың сыртқы борышын басқару саясаты Ұлттық қорды пайдалану саясатымен ұштасуы тиіс.</w:t>
      </w:r>
    </w:p>
    <w:bookmarkEnd w:id="8"/>
    <w:p>
      <w:pPr>
        <w:spacing w:after="0"/>
        <w:ind w:left="0"/>
        <w:jc w:val="both"/>
      </w:pPr>
      <w:r>
        <w:rPr>
          <w:rFonts w:ascii="Times New Roman"/>
          <w:b w:val="false"/>
          <w:i w:val="false"/>
          <w:color w:val="000000"/>
          <w:sz w:val="28"/>
        </w:rPr>
        <w:t>
      Осыған байланысты жиынтық борышты басқару үшін Үкіметтің сыртқы борышы (мемлекет кепілдік берген борышты есепке алғанда) мен квазимемлекеттік сектордың сыртқы борышының көлемі бойынша қосымша шектеу енгізіледі, ол Ұлттық қордың валюталық активтерінің көлемінен аспауы қажет.";</w:t>
      </w:r>
    </w:p>
    <w:bookmarkStart w:name="z10" w:id="9"/>
    <w:p>
      <w:pPr>
        <w:spacing w:after="0"/>
        <w:ind w:left="0"/>
        <w:jc w:val="both"/>
      </w:pPr>
      <w:r>
        <w:rPr>
          <w:rFonts w:ascii="Times New Roman"/>
          <w:b w:val="false"/>
          <w:i w:val="false"/>
          <w:color w:val="000000"/>
          <w:sz w:val="28"/>
        </w:rPr>
        <w:t xml:space="preserve">
      "5.4. Борышты тұрақтандыру үшін Ұлттық қордың, үкіметтік қарыз алу мен квазимемлекеттік сектордың өзара қарым-қатынасы" деген </w:t>
      </w:r>
      <w:r>
        <w:rPr>
          <w:rFonts w:ascii="Times New Roman"/>
          <w:b w:val="false"/>
          <w:i w:val="false"/>
          <w:color w:val="000000"/>
          <w:sz w:val="28"/>
        </w:rPr>
        <w:t>кіші бөлімде</w:t>
      </w:r>
      <w:r>
        <w:rPr>
          <w:rFonts w:ascii="Times New Roman"/>
          <w:b w:val="false"/>
          <w:i w:val="false"/>
          <w:color w:val="000000"/>
          <w:sz w:val="28"/>
        </w:rPr>
        <w:t>:</w:t>
      </w:r>
    </w:p>
    <w:bookmarkEnd w:id="9"/>
    <w:bookmarkStart w:name="z11" w:id="10"/>
    <w:p>
      <w:pPr>
        <w:spacing w:after="0"/>
        <w:ind w:left="0"/>
        <w:jc w:val="both"/>
      </w:pPr>
      <w:r>
        <w:rPr>
          <w:rFonts w:ascii="Times New Roman"/>
          <w:b w:val="false"/>
          <w:i w:val="false"/>
          <w:color w:val="000000"/>
          <w:sz w:val="28"/>
        </w:rPr>
        <w:t>
      үшінші бөлік мынадай редакцияда жазылсын:</w:t>
      </w:r>
    </w:p>
    <w:bookmarkEnd w:id="10"/>
    <w:bookmarkStart w:name="z12" w:id="11"/>
    <w:p>
      <w:pPr>
        <w:spacing w:after="0"/>
        <w:ind w:left="0"/>
        <w:jc w:val="both"/>
      </w:pPr>
      <w:r>
        <w:rPr>
          <w:rFonts w:ascii="Times New Roman"/>
          <w:b w:val="false"/>
          <w:i w:val="false"/>
          <w:color w:val="000000"/>
          <w:sz w:val="28"/>
        </w:rPr>
        <w:t>
      "Ұлттық қор активтерін үкіметтік борышпен алмастыруды болдырмау мақсатында мынадай шектеулер енгізілетін болады:</w:t>
      </w:r>
    </w:p>
    <w:bookmarkEnd w:id="11"/>
    <w:p>
      <w:pPr>
        <w:spacing w:after="0"/>
        <w:ind w:left="0"/>
        <w:jc w:val="both"/>
      </w:pPr>
      <w:r>
        <w:rPr>
          <w:rFonts w:ascii="Times New Roman"/>
          <w:b w:val="false"/>
          <w:i w:val="false"/>
          <w:color w:val="000000"/>
          <w:sz w:val="28"/>
        </w:rPr>
        <w:t>
      Ұлттық қордан берілетін трансферттерді қоса алғанда, үкіметтік борышқа қызмет көрсетуге және оны өтеуге арналған шығыстар республикалық бюджет кірістерінің 15 %-нан аспауға тиіс;</w:t>
      </w:r>
    </w:p>
    <w:p>
      <w:pPr>
        <w:spacing w:after="0"/>
        <w:ind w:left="0"/>
        <w:jc w:val="both"/>
      </w:pPr>
      <w:r>
        <w:rPr>
          <w:rFonts w:ascii="Times New Roman"/>
          <w:b w:val="false"/>
          <w:i w:val="false"/>
          <w:color w:val="000000"/>
          <w:sz w:val="28"/>
        </w:rPr>
        <w:t>
      Үкіметтің сыртқы борышы (мемлекет кепілдік берген сыртқы борышты есепке алғанда) мен квазимемлекеттік сектор субъектілерінің сыртқы борышының көлемі Ұлттық қордың валюталық активтерінің жалпы мөлшерінен аспауға тиіс.";</w:t>
      </w:r>
    </w:p>
    <w:bookmarkStart w:name="z13" w:id="12"/>
    <w:p>
      <w:pPr>
        <w:spacing w:after="0"/>
        <w:ind w:left="0"/>
        <w:jc w:val="both"/>
      </w:pPr>
      <w:r>
        <w:rPr>
          <w:rFonts w:ascii="Times New Roman"/>
          <w:b w:val="false"/>
          <w:i w:val="false"/>
          <w:color w:val="000000"/>
          <w:sz w:val="28"/>
        </w:rPr>
        <w:t xml:space="preserve">
      "7. Тұжырымдаманы іске асыруға негіз болатын нормативтік құқықтық актілердің тізбесі" деген </w:t>
      </w:r>
      <w:r>
        <w:rPr>
          <w:rFonts w:ascii="Times New Roman"/>
          <w:b w:val="false"/>
          <w:i w:val="false"/>
          <w:color w:val="000000"/>
          <w:sz w:val="28"/>
        </w:rPr>
        <w:t>бөлімде</w:t>
      </w:r>
      <w:r>
        <w:rPr>
          <w:rFonts w:ascii="Times New Roman"/>
          <w:b w:val="false"/>
          <w:i w:val="false"/>
          <w:color w:val="000000"/>
          <w:sz w:val="28"/>
        </w:rPr>
        <w:t>:</w:t>
      </w:r>
    </w:p>
    <w:bookmarkEnd w:id="12"/>
    <w:bookmarkStart w:name="z14" w:id="13"/>
    <w:p>
      <w:pPr>
        <w:spacing w:after="0"/>
        <w:ind w:left="0"/>
        <w:jc w:val="both"/>
      </w:pPr>
      <w:r>
        <w:rPr>
          <w:rFonts w:ascii="Times New Roman"/>
          <w:b w:val="false"/>
          <w:i w:val="false"/>
          <w:color w:val="000000"/>
          <w:sz w:val="28"/>
        </w:rPr>
        <w:t>
      үшінші абзац мынадай редакцияда жазылсын:</w:t>
      </w:r>
    </w:p>
    <w:bookmarkEnd w:id="13"/>
    <w:bookmarkStart w:name="z15" w:id="14"/>
    <w:p>
      <w:pPr>
        <w:spacing w:after="0"/>
        <w:ind w:left="0"/>
        <w:jc w:val="both"/>
      </w:pPr>
      <w:r>
        <w:rPr>
          <w:rFonts w:ascii="Times New Roman"/>
          <w:b w:val="false"/>
          <w:i w:val="false"/>
          <w:color w:val="000000"/>
          <w:sz w:val="28"/>
        </w:rPr>
        <w:t xml:space="preserve">
      "2017 жылғы 25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(Салық кодексі);".</w:t>
      </w:r>
    </w:p>
    <w:bookmarkEnd w:id="14"/>
    <w:bookmarkStart w:name="z16" w:id="15"/>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