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4b31b" w14:textId="da4b3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Жоғары Сот Кеңесін құру және оның құрамы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2008 жылғы 21 қарашадағы N 696 Жарлығы. Күші жойылды - Қазақстан Республикасы Президентінің 2016 жылғы 3 ақпандағы № 188 Жарлығымен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Президентінің 03.02.2016 </w:t>
      </w:r>
      <w:r>
        <w:rPr>
          <w:rFonts w:ascii="Times New Roman"/>
          <w:b w:val="false"/>
          <w:i w:val="false"/>
          <w:color w:val="ff0000"/>
          <w:sz w:val="28"/>
        </w:rPr>
        <w:t>№ 188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Конституциясының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44-бабының </w:t>
      </w:r>
      <w:r>
        <w:rPr>
          <w:rFonts w:ascii="Times New Roman"/>
          <w:b w:val="false"/>
          <w:i w:val="false"/>
          <w:color w:val="000000"/>
          <w:sz w:val="28"/>
        </w:rPr>
        <w:t>20) тармақшасына, </w:t>
      </w:r>
      <w:r>
        <w:rPr>
          <w:rFonts w:ascii="Times New Roman"/>
          <w:b w:val="false"/>
          <w:i w:val="false"/>
          <w:color w:val="000000"/>
          <w:sz w:val="28"/>
        </w:rPr>
        <w:t xml:space="preserve">82-бабының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4-тармағына сәйкес </w:t>
      </w:r>
      <w:r>
        <w:rPr>
          <w:rFonts w:ascii="Times New Roman"/>
          <w:b/>
          <w:i w:val="false"/>
          <w:color w:val="000000"/>
          <w:sz w:val="28"/>
        </w:rPr>
        <w:t xml:space="preserve">қаулы етемін: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Жоғары Сот Кеңесі мынадай құрамда құрылсын: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Түсіпбеков                    - төраға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Рашид Төлеутайұлы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мүшелері: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Мәми                          - Қазақстан Республикасы Жоғарғы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Қайрат Әбдіразақұлы             Сотының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Дауылбаев                     - Қазақстан Республикасы Бас прокуроры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Асхат Қайзуллаұлы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Мұқашев                       - Қазақстан Республикасы Парламенті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Рахмет Желдібайұлы              Мәжілісінің Заңнама және сот-құқық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реформасы комитетінің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Жұмабаев                      - Қазақстан Республикасы Парламенті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Ермек Жианшаұлы                 Сенатының депутаты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Аққуова                       - Қазақстан Республикасы Жоғарғы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Ғалия Бақытжанқызы              Сотының судьясы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Құрықбаев                     - Қазақстан Республикасы Жоғарғы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Әділ Жамбасбайұлы               Сотының судьясы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Нұралин                       - Қазақстан Республикасының Жоғарғы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Дәулен Дәулетұлы                Сотының судьясы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Түгел                         - Қазақстан Республикасы Адвокаттар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Әнуар Құрманбайұлы              одағының президенті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хатшы: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Рақышева                      - Қазақстан Республикасы Президентінің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Әлия Ғалымжанқызы               Әкімшілігі Мемлекеттік құқық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бөлімінің меңгерушісі,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Ескерту. 1-тармаққа өзгерістер енгізілді - ҚР Президентінің 2009.05.22 </w:t>
      </w:r>
      <w:r>
        <w:rPr>
          <w:rFonts w:ascii="Times New Roman"/>
          <w:b w:val="false"/>
          <w:i w:val="false"/>
          <w:color w:val="ff0000"/>
          <w:sz w:val="28"/>
        </w:rPr>
        <w:t>N 815</w:t>
      </w:r>
      <w:r>
        <w:rPr>
          <w:rFonts w:ascii="Times New Roman"/>
          <w:b w:val="false"/>
          <w:i w:val="false"/>
          <w:color w:val="ff0000"/>
          <w:sz w:val="28"/>
        </w:rPr>
        <w:t xml:space="preserve">, 2011.05.06 </w:t>
      </w:r>
      <w:r>
        <w:rPr>
          <w:rFonts w:ascii="Times New Roman"/>
          <w:b w:val="false"/>
          <w:i w:val="false"/>
          <w:color w:val="ff0000"/>
          <w:sz w:val="28"/>
        </w:rPr>
        <w:t>N 74</w:t>
      </w:r>
      <w:r>
        <w:rPr>
          <w:rFonts w:ascii="Times New Roman"/>
          <w:b w:val="false"/>
          <w:i w:val="false"/>
          <w:color w:val="ff0000"/>
          <w:sz w:val="28"/>
        </w:rPr>
        <w:t xml:space="preserve">, 2011.07.26 </w:t>
      </w:r>
      <w:r>
        <w:rPr>
          <w:rFonts w:ascii="Times New Roman"/>
          <w:b w:val="false"/>
          <w:i w:val="false"/>
          <w:color w:val="ff0000"/>
          <w:sz w:val="28"/>
        </w:rPr>
        <w:t>N 128</w:t>
      </w:r>
      <w:r>
        <w:rPr>
          <w:rFonts w:ascii="Times New Roman"/>
          <w:b w:val="false"/>
          <w:i w:val="false"/>
          <w:color w:val="ff0000"/>
          <w:sz w:val="28"/>
        </w:rPr>
        <w:t xml:space="preserve">, 2012.03.13 </w:t>
      </w:r>
      <w:r>
        <w:rPr>
          <w:rFonts w:ascii="Times New Roman"/>
          <w:b w:val="false"/>
          <w:i w:val="false"/>
          <w:color w:val="ff0000"/>
          <w:sz w:val="28"/>
        </w:rPr>
        <w:t>N 284</w:t>
      </w:r>
      <w:r>
        <w:rPr>
          <w:rFonts w:ascii="Times New Roman"/>
          <w:b w:val="false"/>
          <w:i w:val="false"/>
          <w:color w:val="ff0000"/>
          <w:sz w:val="28"/>
        </w:rPr>
        <w:t xml:space="preserve">; 27.03.2013 </w:t>
      </w:r>
      <w:r>
        <w:rPr>
          <w:rFonts w:ascii="Times New Roman"/>
          <w:b w:val="false"/>
          <w:i w:val="false"/>
          <w:color w:val="ff0000"/>
          <w:sz w:val="28"/>
        </w:rPr>
        <w:t>N 533</w:t>
      </w:r>
      <w:r>
        <w:rPr>
          <w:rFonts w:ascii="Times New Roman"/>
          <w:b w:val="false"/>
          <w:i w:val="false"/>
          <w:color w:val="ff0000"/>
          <w:sz w:val="28"/>
        </w:rPr>
        <w:t xml:space="preserve">; 23.10.2013 </w:t>
      </w:r>
      <w:r>
        <w:rPr>
          <w:rFonts w:ascii="Times New Roman"/>
          <w:b w:val="false"/>
          <w:i w:val="false"/>
          <w:color w:val="ff0000"/>
          <w:sz w:val="28"/>
        </w:rPr>
        <w:t>N 676</w:t>
      </w:r>
      <w:r>
        <w:rPr>
          <w:rFonts w:ascii="Times New Roman"/>
          <w:b w:val="false"/>
          <w:i w:val="false"/>
          <w:color w:val="ff0000"/>
          <w:sz w:val="28"/>
        </w:rPr>
        <w:t xml:space="preserve">; 12.02.2014 </w:t>
      </w:r>
      <w:r>
        <w:rPr>
          <w:rFonts w:ascii="Times New Roman"/>
          <w:b w:val="false"/>
          <w:i w:val="false"/>
          <w:color w:val="ff0000"/>
          <w:sz w:val="28"/>
        </w:rPr>
        <w:t>N 750</w:t>
      </w:r>
      <w:r>
        <w:rPr>
          <w:rFonts w:ascii="Times New Roman"/>
          <w:b w:val="false"/>
          <w:i w:val="false"/>
          <w:color w:val="ff0000"/>
          <w:sz w:val="28"/>
        </w:rPr>
        <w:t xml:space="preserve">; 17.09.2014 </w:t>
      </w:r>
      <w:r>
        <w:rPr>
          <w:rFonts w:ascii="Times New Roman"/>
          <w:b w:val="false"/>
          <w:i w:val="false"/>
          <w:color w:val="ff0000"/>
          <w:sz w:val="28"/>
        </w:rPr>
        <w:t>№ 911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Жарлықтарымен.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Мынадай: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"Қазақстан Республикасының Жоғары Сот Кеңесі туралы" Қазақстан Республикасы Президентінің 2001 жылғы 15 қазандағы N 702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"Қазақстан Республикасының Жоғары Сот Кеңесінің құрамындағы өзгерістер туралы" Қазақстан Республикасы Президентінің 2002 жылғы 21 наурыздағы N 826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"Қазақстан Республикасының Жоғары Сот Кеңесінің құрамындағы өзгерістер туралы" Қазақстан Республикасы Президентінің 2002 жылғы 29 желтоқсандағы N 1010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"Қазақстан Республикасының Жоғары Сот Кеңесінің құрамындағы өзгерістер туралы" Қазақстан Республикасы Президентінің 2003 жылғы 12 сәуірдегі N 1069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"Қазақстан Республикасының Жоғары Сот Кеңесінің құрамындағы өзгерістер туралы" Қазақстан Республикасы Президентінің 2004 жылғы 10 наурыздағы N 1302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"Қазақстан Республикасы Президентінің 2001 жылғы 15 қазандағы N 702 және 2002 жылғы 2 сәуірдегі N 839 Жарлықтарына өзгерістер мен толықтырулар енгізу туралы" Қазақстан Республикасы Президентінің 2005 жылғы 30 қарашадағы N 1679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1-тармағы 1) тармақшасының;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"Қазақстан Республикасының Жоғары Сот Кеңесінің құрамындағы өзгерістер туралы" Қазақстан Республикасы Президентінің 2006 жылғы 12 сәуірдегі N 88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"Қазақстан Республикасының Жоғары Сот Кеңесінің құрамындағы өзгерістер туралы" Қазақстан Республикасы Президентінің 2006 жылғы 6 мамырдағы N 113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"Қазақстан Республикасы Жоғары Сот Кеңесінің құрамындағы өзгерістер туралы" Қазақстан Республикасы Президентінің 2006 жылғы 13 қарашадағы N 215 Жарлығының 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"Қазақстан Республикасының Жоғары Сот Кеңесінің құрамындағы өзгерістер туралы" Қазақстан Республикасы Президентінің 2007 жылғы 26 ақпандағы N 290 Жарлығының күші жойылды деп танылсын.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Жарлық қол қойылған күнінен бастап қолданысқа енгізіледі.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                                       Н. Назарбаев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