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51a5" w14:textId="3185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шарттардың жобаларына салық сараптамасы туралы</w:t>
      </w:r>
    </w:p>
    <w:p>
      <w:pPr>
        <w:spacing w:after="0"/>
        <w:ind w:left="0"/>
        <w:jc w:val="both"/>
      </w:pPr>
      <w:r>
        <w:rPr>
          <w:rFonts w:ascii="Times New Roman"/>
          <w:b w:val="false"/>
          <w:i w:val="false"/>
          <w:color w:val="000000"/>
          <w:sz w:val="28"/>
        </w:rPr>
        <w:t>Қазақстан Республикасы Премьер-министрiнiң 1995 жылғы 20 қарашадағы N 468-p өкiмi</w:t>
      </w:r>
    </w:p>
    <w:p>
      <w:pPr>
        <w:spacing w:after="0"/>
        <w:ind w:left="0"/>
        <w:jc w:val="both"/>
      </w:pPr>
      <w:bookmarkStart w:name="z0" w:id="0"/>
      <w:r>
        <w:rPr>
          <w:rFonts w:ascii="Times New Roman"/>
          <w:b w:val="false"/>
          <w:i w:val="false"/>
          <w:color w:val="000000"/>
          <w:sz w:val="28"/>
        </w:rPr>
        <w:t xml:space="preserve">
      Қазақстан Республикасының экономикалық мүдделерiн қамтамасыз ету және жасалатын халықаралық, үкiметаралық шарттар мен келiсiмдердiң бiрыңғай басымдық саясатын жүргiзу мақсатында: </w:t>
      </w:r>
      <w:r>
        <w:br/>
      </w:r>
      <w:r>
        <w:rPr>
          <w:rFonts w:ascii="Times New Roman"/>
          <w:b w:val="false"/>
          <w:i w:val="false"/>
          <w:color w:val="000000"/>
          <w:sz w:val="28"/>
        </w:rPr>
        <w:t xml:space="preserve">
      1. Қазақстан Республикасының Қаржы министрлiгi Бас салық инспекциясында салық реттеу мәселелерi бар Қазақстан Республикасы жасаған барлық халықаралық, үкiметаралық келiсiмдер мен шарттар жобаларында мiндеттi түрде салық сараптамасы белгiленсiн. </w:t>
      </w:r>
      <w:r>
        <w:br/>
      </w:r>
      <w:r>
        <w:rPr>
          <w:rFonts w:ascii="Times New Roman"/>
          <w:b w:val="false"/>
          <w:i w:val="false"/>
          <w:color w:val="000000"/>
          <w:sz w:val="28"/>
        </w:rPr>
        <w:t xml:space="preserve">
      2. Сыртқы iстер министрлiгi Әдiлет министрлiгiмен бiрлесiп халықаралық, үкiметаралық шарттар мен келiсiмдердi әзiрлеу кезiнде мемлекеттiң атынан өкiлдiк етуге өкiлеттi лауазымды адамдарды айқындау бөлiгiнде халықаралық, үкiметаралық шарттар мен келiсiмдердi жасау процедурасы жөнiнде түсiнiктеме дайындасын және оны барлық мүдделi министрлiктер мен ведомстволардың назарына жеткiзсiн. </w:t>
      </w:r>
      <w:r>
        <w:br/>
      </w:r>
      <w:r>
        <w:rPr>
          <w:rFonts w:ascii="Times New Roman"/>
          <w:b w:val="false"/>
          <w:i w:val="false"/>
          <w:color w:val="000000"/>
          <w:sz w:val="28"/>
        </w:rPr>
        <w:t xml:space="preserve">
      3. Осы өкiмнiң орындалуына бақылау жасау Қазақстан Республикасы Үкiметiнiң Аппараты Қаржы, еңбек және ақша айналысы бөлiмiне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