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1e35c" w14:textId="571e3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қылмыстық, қылмыстық-процестік заңнаманы жетілдіру және жеке адам құқықтарының қорғалуын күшейту мәселелері бойынша өзгерістер мен толықтырулар енгізу туралы" 2019 жылғы 27 желтоқсандағы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2020 жылғы 18 ақпандағы № 33-ө өкімі</w:t>
      </w:r>
    </w:p>
    <w:p>
      <w:pPr>
        <w:spacing w:after="0"/>
        <w:ind w:left="0"/>
        <w:jc w:val="both"/>
      </w:pPr>
      <w:bookmarkStart w:name="z1" w:id="0"/>
      <w:r>
        <w:rPr>
          <w:rFonts w:ascii="Times New Roman"/>
          <w:b w:val="false"/>
          <w:i w:val="false"/>
          <w:color w:val="000000"/>
          <w:sz w:val="28"/>
        </w:rPr>
        <w:t xml:space="preserve">
      1. Қоса беріліп отырған "Қазақстан Республикасының кейбір заңнамалық актілеріне қылмыстық, қылмыстық-процестік заңнаманы жетілдіру және жеке адам құқықтарының қорғалуын күшейту мәселелері бойынша өзгерістер мен толықтырулар енгізу туралы" 2019 жылғы 27 желтоқсандағы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қабылдануы қажет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0"/>
    <w:bookmarkStart w:name="z2" w:id="1"/>
    <w:p>
      <w:pPr>
        <w:spacing w:after="0"/>
        <w:ind w:left="0"/>
        <w:jc w:val="both"/>
      </w:pPr>
      <w:r>
        <w:rPr>
          <w:rFonts w:ascii="Times New Roman"/>
          <w:b w:val="false"/>
          <w:i w:val="false"/>
          <w:color w:val="000000"/>
          <w:sz w:val="28"/>
        </w:rPr>
        <w:t>
      2. Қазақстан Республикасының мемлекеттік органдары заңнамада белгіленген тәртіппен:</w:t>
      </w:r>
    </w:p>
    <w:bookmarkEnd w:id="1"/>
    <w:p>
      <w:pPr>
        <w:spacing w:after="0"/>
        <w:ind w:left="0"/>
        <w:jc w:val="both"/>
      </w:pPr>
      <w:r>
        <w:rPr>
          <w:rFonts w:ascii="Times New Roman"/>
          <w:b w:val="false"/>
          <w:i w:val="false"/>
          <w:color w:val="000000"/>
          <w:sz w:val="28"/>
        </w:rPr>
        <w:t>
      1) тізбеге сәйкес құқықтық актілердің жобаларын әзірлесін және Қазақстан Республикасы Президентінің, Қазақстан Республикасы Үкіметінің қарауына енгізсін;</w:t>
      </w:r>
    </w:p>
    <w:p>
      <w:pPr>
        <w:spacing w:after="0"/>
        <w:ind w:left="0"/>
        <w:jc w:val="both"/>
      </w:pPr>
      <w:r>
        <w:rPr>
          <w:rFonts w:ascii="Times New Roman"/>
          <w:b w:val="false"/>
          <w:i w:val="false"/>
          <w:color w:val="000000"/>
          <w:sz w:val="28"/>
        </w:rPr>
        <w:t>
      2) тізбеге сәйкес тиісті ведомстволық құқықтық актілер қабылдасын және келесі айдың 10-күнінен кешіктірмей қабылданған шаралар туралы Қазақстан Республикасының Бас прокуратурасын хабардар етсін.</w:t>
      </w:r>
    </w:p>
    <w:bookmarkStart w:name="z3" w:id="2"/>
    <w:p>
      <w:pPr>
        <w:spacing w:after="0"/>
        <w:ind w:left="0"/>
        <w:jc w:val="both"/>
      </w:pPr>
      <w:r>
        <w:rPr>
          <w:rFonts w:ascii="Times New Roman"/>
          <w:b w:val="false"/>
          <w:i w:val="false"/>
          <w:color w:val="000000"/>
          <w:sz w:val="28"/>
        </w:rPr>
        <w:t>
      3. Қазақстан Республикасының Бас прокуратурасы (келісу бойынша) тоқсанның қорытындысы бойынша ұсынылған ақпаратты қорытындыласын және келесі тоқсандағы айдың 20-күнінен кешіктірмей қабылданған шаралар туралы Қазақстан Республикасының Үкіметін хабардар етсін.</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2020 жылғы 18 ақпандағы</w:t>
            </w:r>
            <w:r>
              <w:br/>
            </w:r>
            <w:r>
              <w:rPr>
                <w:rFonts w:ascii="Times New Roman"/>
                <w:b w:val="false"/>
                <w:i w:val="false"/>
                <w:color w:val="000000"/>
                <w:sz w:val="20"/>
              </w:rPr>
              <w:t>№ 33-ө өкімімен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"Қазақстан Республикасының кейбір заңнамалық актілеріне қылмыстық, қылмыстық-процестік заңнаманы жетілдіру және жеке адам құқықтарының қорғалуын күшейту мәселелері бойынша өзгерістер мен толықтырулар енгізу туралы" 2019 жылғы 27 желтоқсандағы Қазақстан Республикасының Заңын іске асыру мақсатында қабылдануы қажет құқықтық актілердің тізбесі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8692"/>
        <w:gridCol w:w="431"/>
        <w:gridCol w:w="1185"/>
        <w:gridCol w:w="641"/>
        <w:gridCol w:w="977"/>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атауы</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нысаны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 мемлекеттік орган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актілердің сапасына, уақтылы әзірленуі мен енгізілуіне жауапты тұлға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Бас прокуратурасының жанындағы Құқық қорғау органдары академиясын құру туралы" Қазақстан Республикасы Президентінің 2015 жылғы 4 мамырдағы № 15 </w:t>
            </w:r>
            <w:r>
              <w:rPr>
                <w:rFonts w:ascii="Times New Roman"/>
                <w:b w:val="false"/>
                <w:i w:val="false"/>
                <w:color w:val="000000"/>
                <w:sz w:val="20"/>
              </w:rPr>
              <w:t>Жарлығына</w:t>
            </w:r>
            <w:r>
              <w:rPr>
                <w:rFonts w:ascii="Times New Roman"/>
                <w:b w:val="false"/>
                <w:i w:val="false"/>
                <w:color w:val="000000"/>
                <w:sz w:val="20"/>
              </w:rPr>
              <w:t xml:space="preserve"> толықтыру енгізу туралы</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(келісу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Ахметжанов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"Әскери қызметшілердің, арнаулы мемлекеттік және құқық қорғау органдары, мемлекеттік фельдъегерлік қызмет қызметкерлерінің, сондай-ақ арнайы атақтарға, сыныптық шендерге ие болу және нысанды киім киіп жүру құқықтары 2012 жылғы 1 қаңтардан бастап жойылған адамдардың еңбек сіңірген жылдарын есептеу қағидаларын бекіту туралы" Қазақстан Республикасы Үкіметінің 2014 жылғы 24 ақпандағы № 129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(келісу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ақпан</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Ахметжанов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құқық қорғау органдарында полиграфологиялық зерттеуден өту қағидаларын бекіту туралы" Қазақстан Республикасы Үкіметінің 2014 жылғы 19 маусымдағы № 683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(келісу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ақпан</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Ахметжанов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 органдарына қызметке, сыбайлас жемқорлыққа қарсы қызметке және экономикалық тергеп-тексеру қызметіне кіретін және құқық қорғау органдарының білім беру ұйымдарында алғашқы кәсіптік даярлықтан өтетін адамдарға стипендия мөлшерін белгілеу туралы</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(келісу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ақпан</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Ахметжанов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азаматтары болып табылатын балаларды асырап алуға беру қағидаларын бекіту туралы" Қазақстан Республикасы Үкіметінің 2012 жылғы 30 наурыздағы № 380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ақпан</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Асылова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"Көшіп келушілердің Қазақстан Республикасына келуінің және онда болуының, сондай-ақ олардың Қазақстан Республикасынан кетуінің қағидаларын және Көші-қон бақылауын жүзеге асыру, сондай-ақ Қазақстан Республикасының Мемлекеттік шекарасынан заңсыз өтетін, Қазақстан Республикасының аумағында заңсыз болатын шетелдіктер мен азаматтығы жоқ адамдарды, сондай-ақ Қазақстан Республикасының аумағына келуге тыйым салынған адамдарды есепке алу қағидаларын бекіту туралы" Қазақстан Республикасы Үкіметінің 2012 жылғы 21 қаңтардағы № 148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ақпан</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М.Ш. Қожаев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"Соттың, прокуратура, қылмыстық қудалау және сот сараптамасы органдарының қылмыстық істер бойынша заттай дәлелдемелерді, алып қойылған құжаттарды, ұлттық және шетелдік валютадағы ақшаны, есірткіні, психотроптық заттарды алып қою, есепке алу, сақтау, беру және жою қағидаларын бекіту туралы" Қазақстан Республикасы Үкіметінің 2014 жылғы 9 желтоқсандағы № 1291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(келісу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ақпан</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Ахметжанов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"Кепілді қабылдау, сақтау, өткізу және мемлекет кірісіне айландыру қағидаларын бекіту туралы" Қазақстан Республикасы Үкіметінің 2014 жылғы 21 қарашадағы № 1219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(келісу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ақпан</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Ахметжанов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 органдарына қызметке, сыбайлас жемқорлыққа қарсы қызметке және экономикалық тергеп-тексеру қызметіне қызметке кіретін адамдар үшін алғашқы кәсіптік даярлыққа іріктеу тәртібі және одан өту шарттары, сондай-ақ оларды алғашқы кәсіптік даярлықтан шығару негіздерінің қағидаларын бекіту туралы"</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(келісу бойынша), СҚА (келісу бойынша), Қаржымині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Дембаев, О.А. Бектенов, Д.Е. Ақылбеков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Бас прокуратурасының жанындағы Құқық қорғау органдары академиясы қызмет қағидаларын бекіту туралы" Қазақстан Республикасы Бас Прокурорының 2016 жылғы 31 наурыздағы № 65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(келісу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Ахметжанов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прокуратура органдары жүйесінде лауазымдарға орналастыру үшін конкурс пен тағылымдама өткізу қағидаларын бекіту туралы" Қазақстан Республикасы Бас прокурорының 2014 жылғы 4 мамырдағы № 40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(келісу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Ахметжанов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прокуратура органдарына қызметке қабылданатын кандидаттарды іріктеуді, оларды алдын ала зерделеуді жүзеге асыру қағидаларын бекіту туралы" Қазақстан Республикасы Бас прокурорының 2015 жылғы 26 желтоқсандағы № 156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(келісу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Ахметжанов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прокуратура органдарының жас қызметкерлерін бейімдеу және тәлімгерлік жүргізу Қағидаларын бекіту туралы" Қазақстан Республикасы Бас Прокурорының 2015 жылғы 26 желтоқсандағы № 157 </w:t>
            </w:r>
            <w:r>
              <w:rPr>
                <w:rFonts w:ascii="Times New Roman"/>
                <w:b w:val="false"/>
                <w:i w:val="false"/>
                <w:color w:val="000000"/>
                <w:sz w:val="20"/>
              </w:rPr>
              <w:t>бұйрығының</w:t>
            </w:r>
            <w:r>
              <w:rPr>
                <w:rFonts w:ascii="Times New Roman"/>
                <w:b w:val="false"/>
                <w:i w:val="false"/>
                <w:color w:val="000000"/>
                <w:sz w:val="20"/>
              </w:rPr>
              <w:t xml:space="preserve"> күші жойылды деп тану туралы</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(келісу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Ахметжанов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прокуратура органдарына қызметке алғаш тұратын адамдар үшін бір жылға дейін сынақ мерзімін белгілеу Қағидасын бекіту туралы" Қазақстан Республикасы Бас Прокурорының 2015 жылғы 16 қарашадағы № 130 </w:t>
            </w:r>
            <w:r>
              <w:rPr>
                <w:rFonts w:ascii="Times New Roman"/>
                <w:b w:val="false"/>
                <w:i w:val="false"/>
                <w:color w:val="000000"/>
                <w:sz w:val="20"/>
              </w:rPr>
              <w:t>бұйрығының</w:t>
            </w:r>
            <w:r>
              <w:rPr>
                <w:rFonts w:ascii="Times New Roman"/>
                <w:b w:val="false"/>
                <w:i w:val="false"/>
                <w:color w:val="000000"/>
                <w:sz w:val="20"/>
              </w:rPr>
              <w:t xml:space="preserve"> күші жойылды деп тану туралы</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(келісу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Ахметжанов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прокуратура органдарының қызметкерлерге қызмет өткерудің ерекше жағдайлары үшін үстемақы белгілеу қағидаларын бекіту туралы</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(келісу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Ахметжанов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 асырап алу жөніндегі агенттіктерді аккредиттеу қағидаларын бекіту туралы" Қазақстан Республикасы Білім және ғылым министрінің 2014 жылғы 9 желтоқсандағы № 513 </w:t>
            </w:r>
            <w:r>
              <w:rPr>
                <w:rFonts w:ascii="Times New Roman"/>
                <w:b w:val="false"/>
                <w:i w:val="false"/>
                <w:color w:val="000000"/>
                <w:sz w:val="20"/>
              </w:rPr>
              <w:t>бұйрығының</w:t>
            </w:r>
            <w:r>
              <w:rPr>
                <w:rFonts w:ascii="Times New Roman"/>
                <w:b w:val="false"/>
                <w:i w:val="false"/>
                <w:color w:val="000000"/>
                <w:sz w:val="20"/>
              </w:rPr>
              <w:t xml:space="preserve"> өзгерістер мен толықтырулар енгізу туралы</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Асылова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азаматтары болып табылатын, Қазақстан Республикасының аумағында тұрақты тұратын, жетім балаларды, ата-аналарының қамқорлығынсыз қалған балаларды асырап алуға тілек білдірген адамдарды есепке алу қағидаларын бекіту туралы" Қазақстан Республикасы Білім және ғылым министрінің 2016 жылғы 29 маусымдағы № 407 </w:t>
            </w:r>
            <w:r>
              <w:rPr>
                <w:rFonts w:ascii="Times New Roman"/>
                <w:b w:val="false"/>
                <w:i w:val="false"/>
                <w:color w:val="000000"/>
                <w:sz w:val="20"/>
              </w:rPr>
              <w:t>бұйрығына</w:t>
            </w:r>
            <w:r>
              <w:rPr>
                <w:rFonts w:ascii="Times New Roman"/>
                <w:b w:val="false"/>
                <w:i w:val="false"/>
                <w:color w:val="000000"/>
                <w:sz w:val="20"/>
              </w:rPr>
              <w:t xml:space="preserve"> толықтырулар енгізу туралы</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Асылова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балалардың, ата-аналарының қамқорлығынсыз қалған балалардың және балаларды өз отбасына тәрбиелеуге қабылдауға тілек білдірген адамдардың республикалық деректер банкін қалыптастыру және пайдалану қағидаларын бекіту туралы" Қазақстан Республикасы Білім және ғылым министрінің 2016 жылғы 16 қарашадағы № 661 </w:t>
            </w:r>
            <w:r>
              <w:rPr>
                <w:rFonts w:ascii="Times New Roman"/>
                <w:b w:val="false"/>
                <w:i w:val="false"/>
                <w:color w:val="000000"/>
                <w:sz w:val="20"/>
              </w:rPr>
              <w:t>бұйрығына</w:t>
            </w:r>
            <w:r>
              <w:rPr>
                <w:rFonts w:ascii="Times New Roman"/>
                <w:b w:val="false"/>
                <w:i w:val="false"/>
                <w:color w:val="000000"/>
                <w:sz w:val="20"/>
              </w:rPr>
              <w:t xml:space="preserve"> толықтырулар енгізу туралы</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Асылова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даярлау бағдарламасының мазмұнына қойылатын талаптарды, жетім балаларды, ата-аналарының қамқорлығынсыз қалған балаларды отбасына тәрбиелеуге қабылдауға тілек білдірген Қазақстан Республикасының аумағында тұрақты тұратын Қазақстан Республикасының азаматтарын даярлау жөніндегі қызметті ұйымдастыру тәртібін және Қазақстан Республикасының аумағында осындай даярлықтан өткені туралы сертификаттың нысанын бекіту туралы</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Асылова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"Жасырын тергеу әрекеттерін жүргізу қағидаларын бекіту туралы" Қазақстан Республикасы Қаржы министрінің 2014 жылғы 12 желтоқсандағы № 565, Қазақстан Республикасы Мемлекеттік қызмет істері және жемқорлыққа қарсы іс-қимыл агенттігі төрағасының 2014 жылғы 12 желтоқсандағы № 62, Қазақстан Республикасы Ішкі істер министрінің 2014 жылғы 12 желтоқсандағы № 892, Қазақстан Республикасы Мемлекеттік күзет қызметі бастығының 2014 жылғы 15 желтоқсандағы № 146 және Қазақстан Республикасы Ұлттық қауіпсіздік комитеті төрағасының 2014 жылғы 18 желтоқсандағы № 416 </w:t>
            </w:r>
            <w:r>
              <w:rPr>
                <w:rFonts w:ascii="Times New Roman"/>
                <w:b w:val="false"/>
                <w:i w:val="false"/>
                <w:color w:val="000000"/>
                <w:sz w:val="20"/>
              </w:rPr>
              <w:t>бірлескен бұйрығына</w:t>
            </w:r>
            <w:r>
              <w:rPr>
                <w:rFonts w:ascii="Times New Roman"/>
                <w:b w:val="false"/>
                <w:i w:val="false"/>
                <w:color w:val="000000"/>
                <w:sz w:val="20"/>
              </w:rPr>
              <w:t xml:space="preserve"> өзгерістер мен толықтырулар енгізу туралы</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Қаржымині, СҚА (келісу бойынша), МКҚ (келісу бойынша), ҰҚК (келісу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 Заппаров Қ.Е. Баеділов О.А. Бектенов Т.С. Мұхтаров С.С. Әбіш</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"Көшіп келушілердің паспорттарын тіркеу, қабылдаушы тұлғалардың өздеріне келген көшіп келушілер туралы ақпаратты беру, көші-қон қарточкаларын жасау және беру, көшіп келушілердің орын ауыстыру, шетелдіктердің келу, сондай-ақ Қазақстан Республикасының аумағы арқылы шетелдіктер мен азаматтығы жоқ адамдарды транзиттік жол жүру қағидаларын бекіту туралы" Қазақстан Республикасы Ішкі істер министрінің 2016 жылғы 27 қаңтардағы № 83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М.Ш. Қожаев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ішкі істер органдарының конкурстық негізде орналасатын лауазымдар тізбесін, Қазақстан Республикасы ішкі істер органдарына қызметке орналасу кезінде конкурс пен тағылымдама өткізу қағидаларын бекіту туралы" Қазақстан Республикасы Ішкі істер министрінің 2016 жылғы 31 тамыздағы № 870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(МҚІА-мен келісу бойынша)</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МҚІА (келісу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 Калайчиди</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органдарына кіретін адамдар үшін алғашқы кәсіптік даярлыққа іріктеу тәртібін және одан өту шарттарын, сондай-ақ оларды алғашқы кәсіптік даярлықтан шығару қағидаларын бекіту туралы</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жылғынаурыз</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 Калайчиди</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айыруға сотталғандармен тәрбие жұмысын жүргізу қағидасын бекіту туралы"</w:t>
            </w:r>
            <w:r>
              <w:br/>
            </w:r>
            <w:r>
              <w:rPr>
                <w:rFonts w:ascii="Times New Roman"/>
                <w:b w:val="false"/>
                <w:i w:val="false"/>
                <w:color w:val="000000"/>
                <w:sz w:val="20"/>
              </w:rPr>
              <w:t xml:space="preserve">
Қазақстан Республикасы Ішкі істер министрінің 2014 жылғы 13 тамыздағы № 508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 Заппаров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бостандығынан айыруға сотталғандардың бастауыш, негізгі орта, жалпы орта, техникалық және кәсiптiк білім алуын ұйымдастыру қағидаларын бекіту туралы" Қазақстан Республикасы Ішкі істер министрінің 2014 жылғы 18 тамыздағы № 516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 Заппаров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бостандығынан айыруға сотталғандардың жазасын өтеу кезеңінде орнын ауыстыру қағидаларын бекіту туралы" Қазақстан Республикасы Ішкі істер министрінің 2014 жылғы 22 тамыздағы № 550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 Заппаров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"Қылмыстық-атқару жүйесі мекемелерінің iшкi тәртiптеме қағидаларын бекіту туралы" Қазақстан Республикасы Ішкі істер министрінің 2014 жылғы 17 қарашадағы № 819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 Заппаров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Ішкі істер министрлігі қылмыстық-атқару жүйесінің мекемелерінде ұсталатын адамдардың есебін жүргізу қағидаларын бекіту туралы" Қазақстан Республикасы Ішкі істер министрінің 2017 жылғы 13 ақпандағы № 107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 Заппаров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"Сотталған адамның әлеуметтік пайдалы байланыстарын қолдау үшін ауыстыру қағидаларын бекіту туралы" Қазақстан Республикасы Ішкі істер министрінің 2017 жылғы 31 мамырдағы № 375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 Заппаров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"Қылмыстық-атқару жүйесі тергеу изоляторларының ішкі тәртіптеме қағидаларын бекіту туралы" Қазақстан Республикасы Ішкі істер министрінің 2017 жылғы 26 шілдедегі № 505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 Заппаров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 мекемелерінде сотталған адамдармен теологиялық оңалту жұмысын ұйымдастыру жөніндегі қағидаларды бекіту туралы</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 Заппаров</w:t>
            </w:r>
          </w:p>
        </w:tc>
      </w:tr>
    </w:tbl>
    <w:bookmarkStart w:name="z6" w:id="4"/>
    <w:p>
      <w:pPr>
        <w:spacing w:after="0"/>
        <w:ind w:left="0"/>
        <w:jc w:val="both"/>
      </w:pPr>
      <w:r>
        <w:rPr>
          <w:rFonts w:ascii="Times New Roman"/>
          <w:b w:val="false"/>
          <w:i w:val="false"/>
          <w:color w:val="000000"/>
          <w:sz w:val="28"/>
        </w:rPr>
        <w:t>
      Ескертпе: аббревиатуралардың толық жазылуы:</w:t>
      </w:r>
    </w:p>
    <w:bookmarkEnd w:id="4"/>
    <w:p>
      <w:pPr>
        <w:spacing w:after="0"/>
        <w:ind w:left="0"/>
        <w:jc w:val="both"/>
      </w:pPr>
      <w:r>
        <w:rPr>
          <w:rFonts w:ascii="Times New Roman"/>
          <w:b w:val="false"/>
          <w:i w:val="false"/>
          <w:color w:val="000000"/>
          <w:sz w:val="28"/>
        </w:rPr>
        <w:t xml:space="preserve">
      БП – Қазақстан Республикасының Бас прокуратурасы </w:t>
      </w:r>
    </w:p>
    <w:p>
      <w:pPr>
        <w:spacing w:after="0"/>
        <w:ind w:left="0"/>
        <w:jc w:val="both"/>
      </w:pPr>
      <w:r>
        <w:rPr>
          <w:rFonts w:ascii="Times New Roman"/>
          <w:b w:val="false"/>
          <w:i w:val="false"/>
          <w:color w:val="000000"/>
          <w:sz w:val="28"/>
        </w:rPr>
        <w:t>
      СҚА – Қазақстан Республикасының Сыбайлас жемқорлыққа қарсы іс-қимыл агенттігі (Сыбайлас жемқорлыққа қарсы қызмет)</w:t>
      </w:r>
    </w:p>
    <w:p>
      <w:pPr>
        <w:spacing w:after="0"/>
        <w:ind w:left="0"/>
        <w:jc w:val="both"/>
      </w:pPr>
      <w:r>
        <w:rPr>
          <w:rFonts w:ascii="Times New Roman"/>
          <w:b w:val="false"/>
          <w:i w:val="false"/>
          <w:color w:val="000000"/>
          <w:sz w:val="28"/>
        </w:rPr>
        <w:t>
      ІІМ – Қазақстан Республикасының Ішкі істер министрлігі</w:t>
      </w:r>
    </w:p>
    <w:p>
      <w:pPr>
        <w:spacing w:after="0"/>
        <w:ind w:left="0"/>
        <w:jc w:val="both"/>
      </w:pPr>
      <w:r>
        <w:rPr>
          <w:rFonts w:ascii="Times New Roman"/>
          <w:b w:val="false"/>
          <w:i w:val="false"/>
          <w:color w:val="000000"/>
          <w:sz w:val="28"/>
        </w:rPr>
        <w:t>
      БҒМ – Қазақстан Республикасының Білім және ғылым министрлігі</w:t>
      </w:r>
    </w:p>
    <w:p>
      <w:pPr>
        <w:spacing w:after="0"/>
        <w:ind w:left="0"/>
        <w:jc w:val="both"/>
      </w:pPr>
      <w:r>
        <w:rPr>
          <w:rFonts w:ascii="Times New Roman"/>
          <w:b w:val="false"/>
          <w:i w:val="false"/>
          <w:color w:val="000000"/>
          <w:sz w:val="28"/>
        </w:rPr>
        <w:t>
      ҰҚК – Қазақстан Республикасының Ұлттық қауіпсіздік комитеті</w:t>
      </w:r>
    </w:p>
    <w:p>
      <w:pPr>
        <w:spacing w:after="0"/>
        <w:ind w:left="0"/>
        <w:jc w:val="both"/>
      </w:pPr>
      <w:r>
        <w:rPr>
          <w:rFonts w:ascii="Times New Roman"/>
          <w:b w:val="false"/>
          <w:i w:val="false"/>
          <w:color w:val="000000"/>
          <w:sz w:val="28"/>
        </w:rPr>
        <w:t>
      Қаржымині – Қазақстан Республикасының Қаржы министрлігі</w:t>
      </w:r>
    </w:p>
    <w:p>
      <w:pPr>
        <w:spacing w:after="0"/>
        <w:ind w:left="0"/>
        <w:jc w:val="both"/>
      </w:pPr>
      <w:r>
        <w:rPr>
          <w:rFonts w:ascii="Times New Roman"/>
          <w:b w:val="false"/>
          <w:i w:val="false"/>
          <w:color w:val="000000"/>
          <w:sz w:val="28"/>
        </w:rPr>
        <w:t xml:space="preserve">
      МКҚ – Қазақстан Республикасының Мемлекеттік күзет қызметі </w:t>
      </w:r>
    </w:p>
    <w:p>
      <w:pPr>
        <w:spacing w:after="0"/>
        <w:ind w:left="0"/>
        <w:jc w:val="both"/>
      </w:pPr>
      <w:r>
        <w:rPr>
          <w:rFonts w:ascii="Times New Roman"/>
          <w:b w:val="false"/>
          <w:i w:val="false"/>
          <w:color w:val="000000"/>
          <w:sz w:val="28"/>
        </w:rPr>
        <w:t>
      МҚІА – Қазақстан Республикасының Мемлекеттік қызмет істері агенттігі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