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9fcc" w14:textId="bfa9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ғарыш қызметі мәселелері бойынша өзгерістер мен толықтырулар енгізу туралы" 2016 жылғы 8 сәуірдегі Қазақстан Республикасының Заңын іске асыру жөніндегі шаралар туралы" Қазақстан Республикасы Премьер-Министрінің 2016 жылғы 30 сәуірдегі № 29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3 мамырдағы № 8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ғарыш қызметі мәселелері бойынша өзгерістер мен толықтырулар енгізу туралы" 2016 жылғы 8 сәуірдегі Қазақстан Республикасының Заңын іске асыру жөніндегі шаралар туралы" Қазақстан Республикасы Премьер-Министрінің 2016 жылғы 30 сәуірдегі № 29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"Қазақстан Республикасының кейбір заңнамалық актілеріне ғарыш қызметі мәселелері бойынша өзгерістер мен толықтырулар енгізу туралы" 2016 жылғы 8 сәуірдегі Қазақстан Республикасының Заңын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