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7de6" w14:textId="9fa7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мемлекеттік ұлттық табиғат паркі" мемлекеттік мекемесінің кейбір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23 тамыз N 1220</w:t>
      </w:r>
    </w:p>
    <w:p>
      <w:pPr>
        <w:spacing w:after="0"/>
        <w:ind w:left="0"/>
        <w:jc w:val="both"/>
      </w:pPr>
      <w:bookmarkStart w:name="z0" w:id="0"/>
      <w:r>
        <w:rPr>
          <w:rFonts w:ascii="Times New Roman"/>
          <w:b w:val="false"/>
          <w:i w:val="false"/>
          <w:color w:val="000000"/>
          <w:sz w:val="28"/>
        </w:rPr>
        <w:t xml:space="preserve">
      Солтүстiк Қазақстан облысы Айыртау ауданының бiрегей табиғат кешенiнiң және энеолит дәуiрiнiң археологиялық ескерткiштерiн (ботай қонысы) сақтау мен қалпына келтiру мақсатында, Солтүстiк Қазақстан облысының әкiмi мен Қазақстан Республикасы Ауыл шаруашылығы министрлiгiнiң ұсыныстарын ескере отырып Қазақстан Республикасының Yкiметi қаулы етеді: </w:t>
      </w:r>
      <w:r>
        <w:br/>
      </w:r>
      <w:r>
        <w:rPr>
          <w:rFonts w:ascii="Times New Roman"/>
          <w:b w:val="false"/>
          <w:i w:val="false"/>
          <w:color w:val="000000"/>
          <w:sz w:val="28"/>
        </w:rPr>
        <w:t xml:space="preserve">
      1. Солтүстiк Қазақстан облысы Айыртау ауданындағы "Айыртау орман шаруашылығы" республикалық мемлекеттiк кәсіпорны "Көкшетау" ұлттық табиғат паркi" мемлекеттiк мекемесiне (бұдан әрi - Мекеме) қосу жолымен қайта ұйымдастырылсын. </w:t>
      </w:r>
      <w:r>
        <w:br/>
      </w:r>
      <w:r>
        <w:rPr>
          <w:rFonts w:ascii="Times New Roman"/>
          <w:b w:val="false"/>
          <w:i w:val="false"/>
          <w:color w:val="000000"/>
          <w:sz w:val="28"/>
        </w:rPr>
        <w:t xml:space="preserve">
      2. Мекемеге Солтүстiк Қазақстан облысы Айыртау ауданындағы "Бұрлық орман шаруашылығы" республикалық мемлекеттiк кәсiпорнының жер пайдалануынан қосымша тұрақты жер пайдалануға көлемi 944 гектар жер учаскесi берiлсiн. </w:t>
      </w:r>
      <w:r>
        <w:br/>
      </w:r>
      <w:r>
        <w:rPr>
          <w:rFonts w:ascii="Times New Roman"/>
          <w:b w:val="false"/>
          <w:i w:val="false"/>
          <w:color w:val="000000"/>
          <w:sz w:val="28"/>
        </w:rPr>
        <w:t xml:space="preserve">
      Берiлген жерлер ерекше қорғалатын аумақ жерлерi санатына, ал орманды жерлер қорғалу санатына - мемлекеттiк ұлттық табиғат паркінің ормандары және ғылыми мәнi бар ормандарға жатқызылсын. </w:t>
      </w:r>
      <w:r>
        <w:br/>
      </w:r>
      <w:r>
        <w:rPr>
          <w:rFonts w:ascii="Times New Roman"/>
          <w:b w:val="false"/>
          <w:i w:val="false"/>
          <w:color w:val="000000"/>
          <w:sz w:val="28"/>
        </w:rPr>
        <w:t xml:space="preserve">
      3. Солтүстiк Қазақстан облысының әкiмi Мекеменiң шекаралық өзгерiсiн ескере отырып оның күзетiлетiн аймағын айқындасын. </w:t>
      </w:r>
      <w:r>
        <w:br/>
      </w:r>
      <w:r>
        <w:rPr>
          <w:rFonts w:ascii="Times New Roman"/>
          <w:b w:val="false"/>
          <w:i w:val="false"/>
          <w:color w:val="000000"/>
          <w:sz w:val="28"/>
        </w:rPr>
        <w:t xml:space="preserve">
      4. Қазақстан Республикасының Ауыл шаруашылығы министрлiгi Мекеменiң жерiн функционалдық аймақталуын жүргiзудi ұйымдастырсын. </w:t>
      </w:r>
      <w:r>
        <w:br/>
      </w:r>
      <w:r>
        <w:rPr>
          <w:rFonts w:ascii="Times New Roman"/>
          <w:b w:val="false"/>
          <w:i w:val="false"/>
          <w:color w:val="000000"/>
          <w:sz w:val="28"/>
        </w:rPr>
        <w:t>
      5. Мекеменi қаржыландыру республикалық бюджетте Қазақстан Республикасы Ауыл шаруашылығы министрлiгiне орман, балық, аңшылық шаруашылығы және ерекше қорғалатын табиғат аумақтарын ұстауға көзделген қаржының есебінен және соның шегінде жүзеге асырылады деп белгіленсін.</w:t>
      </w:r>
    </w:p>
    <w:bookmarkEnd w:id="0"/>
    <w:bookmarkStart w:name="z1" w:id="1"/>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Ескерту. Күші жойылды - ҚР Үкіметінің 05.08.2013  </w:t>
      </w:r>
      <w:r>
        <w:rPr>
          <w:rFonts w:ascii="Times New Roman"/>
          <w:b w:val="false"/>
          <w:i w:val="false"/>
          <w:color w:val="000000"/>
          <w:sz w:val="28"/>
        </w:rPr>
        <w:t>№ 796</w:t>
      </w:r>
      <w:r>
        <w:rPr>
          <w:rFonts w:ascii="Times New Roman"/>
          <w:b w:val="false"/>
          <w:i w:val="false"/>
          <w:color w:val="ff0000"/>
          <w:sz w:val="28"/>
        </w:rPr>
        <w:t>қаулысымен.</w:t>
      </w:r>
      <w:r>
        <w:br/>
      </w:r>
      <w:r>
        <w:rPr>
          <w:rFonts w:ascii="Times New Roman"/>
          <w:b w:val="false"/>
          <w:i w:val="false"/>
          <w:color w:val="000000"/>
          <w:sz w:val="28"/>
        </w:rPr>
        <w:t>
      7. Осы қаулы қол қойылған күнінен бастап күшіне енеді.</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