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e26b" w14:textId="f8be2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"Үлбі металлургия зауыты"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1999 жылғы 11 ақпан N 115</w:t>
      </w:r>
    </w:p>
    <w:p>
      <w:pPr>
        <w:spacing w:after="0"/>
        <w:ind w:left="0"/>
        <w:jc w:val="both"/>
      </w:pPr>
      <w:bookmarkStart w:name="z0" w:id="0"/>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      "Үлбі металлургия зауыты" акционерлік қоғамы мен "Scanburg AB" компаниясының (Швеция) арасында жасалған 1995 жылғы 24 қарашадағы N КR/95- 1156 несиелік келісім-шартқа сәйкес ресімделген металл берилийін уақытша әкету мерзімінің аяқталуына байланысты Қазақстан Республикасының Үкіметі қаулы етеді: </w:t>
      </w:r>
      <w:r>
        <w:br/>
      </w:r>
      <w:r>
        <w:rPr>
          <w:rFonts w:ascii="Times New Roman"/>
          <w:b w:val="false"/>
          <w:i w:val="false"/>
          <w:color w:val="000000"/>
          <w:sz w:val="28"/>
        </w:rPr>
        <w:t xml:space="preserve">
      1. Қазақстан Республикасының Энергетика, индустрия және сауда министрлігі, Әділет министрлігі басқа да мүдделі мемлекеттік органдармен және ұйымдармен бірлесіп бір апталық мерзім ішінде "Үлбі металлургия зауыты" акционерлік қоғамының қызметіне кешенді тексеру және "Үлбі металлургия зауыты" акционерлік қоғамы "Scanburg AB" (Швеция) және "Баргаль" (Израиль) фирмаларымен жасасқан келісім-шарттарға сараптама жүргізу үшін құрылатын Үкімет комиссиясының жеке құрамы жөнінде Қазақстан Республикасының Үкіметіне ұсыныс табыс етсін. </w:t>
      </w:r>
      <w:r>
        <w:br/>
      </w:r>
      <w:r>
        <w:rPr>
          <w:rFonts w:ascii="Times New Roman"/>
          <w:b w:val="false"/>
          <w:i w:val="false"/>
          <w:color w:val="000000"/>
          <w:sz w:val="28"/>
        </w:rPr>
        <w:t xml:space="preserve">
      2. Қазақстан Республикасы Мемлекеттік кіріс министрлігінің Кеден комитеті заңдарда белгіленген тәртіппен: </w:t>
      </w:r>
      <w:r>
        <w:br/>
      </w:r>
      <w:r>
        <w:rPr>
          <w:rFonts w:ascii="Times New Roman"/>
          <w:b w:val="false"/>
          <w:i w:val="false"/>
          <w:color w:val="000000"/>
          <w:sz w:val="28"/>
        </w:rPr>
        <w:t xml:space="preserve">
      1) 1995 жылғы 24 қарашадағы N КR/95-1156 несиелік келісім-шартқа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сәйкес Швецияға әкетілген металл берилийін уақытша әкетудің мерзімін 1999 </w:t>
      </w:r>
    </w:p>
    <w:p>
      <w:pPr>
        <w:spacing w:after="0"/>
        <w:ind w:left="0"/>
        <w:jc w:val="both"/>
      </w:pPr>
      <w:r>
        <w:rPr>
          <w:rFonts w:ascii="Times New Roman"/>
          <w:b w:val="false"/>
          <w:i w:val="false"/>
          <w:color w:val="000000"/>
          <w:sz w:val="28"/>
        </w:rPr>
        <w:t>жылдың 1 шілдесіне дейін ұзартсын.</w:t>
      </w:r>
    </w:p>
    <w:p>
      <w:pPr>
        <w:spacing w:after="0"/>
        <w:ind w:left="0"/>
        <w:jc w:val="both"/>
      </w:pPr>
      <w:r>
        <w:rPr>
          <w:rFonts w:ascii="Times New Roman"/>
          <w:b w:val="false"/>
          <w:i w:val="false"/>
          <w:color w:val="000000"/>
          <w:sz w:val="28"/>
        </w:rPr>
        <w:t xml:space="preserve">     2) кәсіпорын кезекті жүктік кедендік декларацияларды ресімдеу кезінде </w:t>
      </w:r>
    </w:p>
    <w:p>
      <w:pPr>
        <w:spacing w:after="0"/>
        <w:ind w:left="0"/>
        <w:jc w:val="both"/>
      </w:pPr>
      <w:r>
        <w:rPr>
          <w:rFonts w:ascii="Times New Roman"/>
          <w:b w:val="false"/>
          <w:i w:val="false"/>
          <w:color w:val="000000"/>
          <w:sz w:val="28"/>
        </w:rPr>
        <w:t>көрсетілген өнімге кедендік алымды 0,1 процент мөлшерінде жүзеге асырсын.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А.С.Павловқа жүктелсін.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Қасымбеков 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