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9767" w14:textId="0419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радиожиiлiк ресурсын пайдаланғаны үшiн ақы төлеудi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11 желтоқсан N 1526. Күші жойылды - ҚР Үкіметінің 1999.09.13. N 1387 қаулысымен. ~P991387</w:t>
      </w:r>
    </w:p>
    <w:p>
      <w:pPr>
        <w:spacing w:after="0"/>
        <w:ind w:left="0"/>
        <w:jc w:val="both"/>
      </w:pPr>
      <w:bookmarkStart w:name="z0" w:id="0"/>
      <w:r>
        <w:rPr>
          <w:rFonts w:ascii="Times New Roman"/>
          <w:b w:val="false"/>
          <w:i w:val="false"/>
          <w:color w:val="000000"/>
          <w:sz w:val="28"/>
        </w:rPr>
        <w:t>
      "Қазақстан Республикасының Радиожиiлiктер жөнiндегi мемлекеттiк ведомствоаралық комиссия туралы" Қазақстан Республикасы Үкiметiнiң 1996 жылғы 15 қазандағы N 1266 </w:t>
      </w:r>
      <w:r>
        <w:rPr>
          <w:rFonts w:ascii="Times New Roman"/>
          <w:b w:val="false"/>
          <w:i w:val="false"/>
          <w:color w:val="000000"/>
          <w:sz w:val="28"/>
        </w:rPr>
        <w:t xml:space="preserve">P961266_ </w:t>
      </w:r>
      <w:r>
        <w:rPr>
          <w:rFonts w:ascii="Times New Roman"/>
          <w:b w:val="false"/>
          <w:i w:val="false"/>
          <w:color w:val="000000"/>
          <w:sz w:val="28"/>
        </w:rPr>
        <w:t xml:space="preserve">қаулысына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радиожиiлiк ресурсын пайдаланғаны үшiн бiржолғы және жылдық ақы төлеу ставкалары 1-қосымшаға сәйкес бекiтiлсiн. </w:t>
      </w:r>
      <w:r>
        <w:br/>
      </w:r>
      <w:r>
        <w:rPr>
          <w:rFonts w:ascii="Times New Roman"/>
          <w:b w:val="false"/>
          <w:i w:val="false"/>
          <w:color w:val="000000"/>
          <w:sz w:val="28"/>
        </w:rPr>
        <w:t xml:space="preserve">
      2. Радиожиiлiк ресурсын пайдалануға конкурс өткiзу кезiнде бiржолғы ақы төлеу ставкасы старттық баға болып табылады деп белгiленсiн. </w:t>
      </w:r>
      <w:r>
        <w:br/>
      </w:r>
      <w:r>
        <w:rPr>
          <w:rFonts w:ascii="Times New Roman"/>
          <w:b w:val="false"/>
          <w:i w:val="false"/>
          <w:color w:val="000000"/>
          <w:sz w:val="28"/>
        </w:rPr>
        <w:t xml:space="preserve">
      3. Пайдаланушылар бiржолғы және жылдық төлем ақыны жиiлiк өрiсi (номинал) бекiтiлгеннен кейiн 2-қосымшаға сәйкес енгiзедi деп белгiленсiн. </w:t>
      </w:r>
      <w:r>
        <w:br/>
      </w:r>
      <w:r>
        <w:rPr>
          <w:rFonts w:ascii="Times New Roman"/>
          <w:b w:val="false"/>
          <w:i w:val="false"/>
          <w:color w:val="000000"/>
          <w:sz w:val="28"/>
        </w:rPr>
        <w:t xml:space="preserve">
      4. Қазақстан Республикасының Көлiк және коммуникациялар министрлiгi Қазақстан Республикасының Баға және монополияға қарсы саясат жөнiндегi мемлекеттiк комитетiмен келiсiм бойынша бiржолғы және жылдық төлем ақы ставкасының мөлшерiн өткiзiлген конкурстардың сату бағасын ескере отырып жылына екi рет қайта қарасын. </w:t>
      </w:r>
      <w:r>
        <w:br/>
      </w:r>
      <w:r>
        <w:rPr>
          <w:rFonts w:ascii="Times New Roman"/>
          <w:b w:val="false"/>
          <w:i w:val="false"/>
          <w:color w:val="000000"/>
          <w:sz w:val="28"/>
        </w:rPr>
        <w:t xml:space="preserve">
      5. Қазақстан Республикасында радиожиiлiк спектрiн пайдалану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құқығына конкурс өткiзу жөнiндегi комиссия конкурс шарттарында</w:t>
      </w:r>
    </w:p>
    <w:p>
      <w:pPr>
        <w:spacing w:after="0"/>
        <w:ind w:left="0"/>
        <w:jc w:val="both"/>
      </w:pPr>
      <w:r>
        <w:rPr>
          <w:rFonts w:ascii="Times New Roman"/>
          <w:b w:val="false"/>
          <w:i w:val="false"/>
          <w:color w:val="000000"/>
          <w:sz w:val="28"/>
        </w:rPr>
        <w:t>пайдаланушылардың радиожиiлiк спектрiн пайдалану тиiмдiлiгi мен</w:t>
      </w:r>
    </w:p>
    <w:p>
      <w:pPr>
        <w:spacing w:after="0"/>
        <w:ind w:left="0"/>
        <w:jc w:val="both"/>
      </w:pPr>
      <w:r>
        <w:rPr>
          <w:rFonts w:ascii="Times New Roman"/>
          <w:b w:val="false"/>
          <w:i w:val="false"/>
          <w:color w:val="000000"/>
          <w:sz w:val="28"/>
        </w:rPr>
        <w:t>техникалық-экономикалық талаптардың сақталуы мәселелерiн ескерсiн.</w:t>
      </w:r>
    </w:p>
    <w:p>
      <w:pPr>
        <w:spacing w:after="0"/>
        <w:ind w:left="0"/>
        <w:jc w:val="both"/>
      </w:pPr>
      <w:r>
        <w:rPr>
          <w:rFonts w:ascii="Times New Roman"/>
          <w:b w:val="false"/>
          <w:i w:val="false"/>
          <w:color w:val="000000"/>
          <w:sz w:val="28"/>
        </w:rPr>
        <w:t>     6. Қазақстан Республикасының Мемлекеттiк салық комитетi, Қаржы</w:t>
      </w:r>
    </w:p>
    <w:p>
      <w:pPr>
        <w:spacing w:after="0"/>
        <w:ind w:left="0"/>
        <w:jc w:val="both"/>
      </w:pPr>
      <w:r>
        <w:rPr>
          <w:rFonts w:ascii="Times New Roman"/>
          <w:b w:val="false"/>
          <w:i w:val="false"/>
          <w:color w:val="000000"/>
          <w:sz w:val="28"/>
        </w:rPr>
        <w:t>министрлiгi есептеулердiң дұрыс жүргiзiлуiне, ақша қаражаттарының</w:t>
      </w:r>
    </w:p>
    <w:p>
      <w:pPr>
        <w:spacing w:after="0"/>
        <w:ind w:left="0"/>
        <w:jc w:val="both"/>
      </w:pPr>
      <w:r>
        <w:rPr>
          <w:rFonts w:ascii="Times New Roman"/>
          <w:b w:val="false"/>
          <w:i w:val="false"/>
          <w:color w:val="000000"/>
          <w:sz w:val="28"/>
        </w:rPr>
        <w:t>уақтылы әрi мақсатты пайдаланылуына бақылауды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11 желтоқсандағы</w:t>
      </w:r>
    </w:p>
    <w:p>
      <w:pPr>
        <w:spacing w:after="0"/>
        <w:ind w:left="0"/>
        <w:jc w:val="both"/>
      </w:pPr>
      <w:r>
        <w:rPr>
          <w:rFonts w:ascii="Times New Roman"/>
          <w:b w:val="false"/>
          <w:i w:val="false"/>
          <w:color w:val="000000"/>
          <w:sz w:val="28"/>
        </w:rPr>
        <w:t>                                        N 1526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Радиожиiлiгi ресурсын пайдаланғаны үшiн төлем</w:t>
      </w:r>
    </w:p>
    <w:p>
      <w:pPr>
        <w:spacing w:after="0"/>
        <w:ind w:left="0"/>
        <w:jc w:val="both"/>
      </w:pPr>
      <w:r>
        <w:rPr>
          <w:rFonts w:ascii="Times New Roman"/>
          <w:b w:val="false"/>
          <w:i w:val="false"/>
          <w:color w:val="000000"/>
          <w:sz w:val="28"/>
        </w:rPr>
        <w:t>                           СТАВКАСЫ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Тiркелген және жылжымалы байланыс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Радиожиiлiктердiң|  Пайдаланылған РЭС       |Бiр дуплектi|Бiр дуплектi</w:t>
      </w:r>
    </w:p>
    <w:p>
      <w:pPr>
        <w:spacing w:after="0"/>
        <w:ind w:left="0"/>
        <w:jc w:val="both"/>
      </w:pPr>
      <w:r>
        <w:rPr>
          <w:rFonts w:ascii="Times New Roman"/>
          <w:b w:val="false"/>
          <w:i w:val="false"/>
          <w:color w:val="000000"/>
          <w:sz w:val="28"/>
        </w:rPr>
        <w:t>алабы, МГц       |қуаты (базалық станция),Вт|канал үшiн |канал үшiн</w:t>
      </w:r>
    </w:p>
    <w:p>
      <w:pPr>
        <w:spacing w:after="0"/>
        <w:ind w:left="0"/>
        <w:jc w:val="both"/>
      </w:pPr>
      <w:r>
        <w:rPr>
          <w:rFonts w:ascii="Times New Roman"/>
          <w:b w:val="false"/>
          <w:i w:val="false"/>
          <w:color w:val="000000"/>
          <w:sz w:val="28"/>
        </w:rPr>
        <w:t>                 |                          |жылдық     |бiр жолғы</w:t>
      </w:r>
    </w:p>
    <w:p>
      <w:pPr>
        <w:spacing w:after="0"/>
        <w:ind w:left="0"/>
        <w:jc w:val="both"/>
      </w:pPr>
      <w:r>
        <w:rPr>
          <w:rFonts w:ascii="Times New Roman"/>
          <w:b w:val="false"/>
          <w:i w:val="false"/>
          <w:color w:val="000000"/>
          <w:sz w:val="28"/>
        </w:rPr>
        <w:t>                 |                          |төлем      |төлем</w:t>
      </w:r>
    </w:p>
    <w:p>
      <w:pPr>
        <w:spacing w:after="0"/>
        <w:ind w:left="0"/>
        <w:jc w:val="both"/>
      </w:pPr>
      <w:r>
        <w:rPr>
          <w:rFonts w:ascii="Times New Roman"/>
          <w:b w:val="false"/>
          <w:i w:val="false"/>
          <w:color w:val="000000"/>
          <w:sz w:val="28"/>
        </w:rPr>
        <w:t>                 |                          | АҚШ долл. | АҚШ долл.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0,09-30,0     | 0,5-тен 5,0 дейiн        |  151,43   | 1514,3</w:t>
      </w:r>
    </w:p>
    <w:p>
      <w:pPr>
        <w:spacing w:after="0"/>
        <w:ind w:left="0"/>
        <w:jc w:val="both"/>
      </w:pPr>
      <w:r>
        <w:rPr>
          <w:rFonts w:ascii="Times New Roman"/>
          <w:b w:val="false"/>
          <w:i w:val="false"/>
          <w:color w:val="000000"/>
          <w:sz w:val="28"/>
        </w:rPr>
        <w:t>                 | 5-тен 50 дейiн           |  302,86   | 3028,6</w:t>
      </w:r>
    </w:p>
    <w:p>
      <w:pPr>
        <w:spacing w:after="0"/>
        <w:ind w:left="0"/>
        <w:jc w:val="both"/>
      </w:pPr>
      <w:r>
        <w:rPr>
          <w:rFonts w:ascii="Times New Roman"/>
          <w:b w:val="false"/>
          <w:i w:val="false"/>
          <w:color w:val="000000"/>
          <w:sz w:val="28"/>
        </w:rPr>
        <w:t>                 | 50-ден 250 дейiн         |  454,29   | 4542,9</w:t>
      </w:r>
    </w:p>
    <w:p>
      <w:pPr>
        <w:spacing w:after="0"/>
        <w:ind w:left="0"/>
        <w:jc w:val="both"/>
      </w:pPr>
      <w:r>
        <w:rPr>
          <w:rFonts w:ascii="Times New Roman"/>
          <w:b w:val="false"/>
          <w:i w:val="false"/>
          <w:color w:val="000000"/>
          <w:sz w:val="28"/>
        </w:rPr>
        <w:t>                 | 250-ден 1000 дейiн       |  605,71   | 6057,1</w:t>
      </w:r>
    </w:p>
    <w:p>
      <w:pPr>
        <w:spacing w:after="0"/>
        <w:ind w:left="0"/>
        <w:jc w:val="both"/>
      </w:pPr>
      <w:r>
        <w:rPr>
          <w:rFonts w:ascii="Times New Roman"/>
          <w:b w:val="false"/>
          <w:i w:val="false"/>
          <w:color w:val="000000"/>
          <w:sz w:val="28"/>
        </w:rPr>
        <w:t>                 | 1000-нан жоғары          |  757,14   | 7571,4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31 - 100      | 0,5-тен 5,0 дейiн        |  15,14    | 151,4</w:t>
      </w:r>
    </w:p>
    <w:p>
      <w:pPr>
        <w:spacing w:after="0"/>
        <w:ind w:left="0"/>
        <w:jc w:val="both"/>
      </w:pPr>
      <w:r>
        <w:rPr>
          <w:rFonts w:ascii="Times New Roman"/>
          <w:b w:val="false"/>
          <w:i w:val="false"/>
          <w:color w:val="000000"/>
          <w:sz w:val="28"/>
        </w:rPr>
        <w:t>                 | 5-тен 50 дейiн           |  30,29    | 302,9</w:t>
      </w:r>
    </w:p>
    <w:p>
      <w:pPr>
        <w:spacing w:after="0"/>
        <w:ind w:left="0"/>
        <w:jc w:val="both"/>
      </w:pPr>
      <w:r>
        <w:rPr>
          <w:rFonts w:ascii="Times New Roman"/>
          <w:b w:val="false"/>
          <w:i w:val="false"/>
          <w:color w:val="000000"/>
          <w:sz w:val="28"/>
        </w:rPr>
        <w:t>                 | 50-ден 250 дейiн         |  45,29    | 452,9</w:t>
      </w:r>
    </w:p>
    <w:p>
      <w:pPr>
        <w:spacing w:after="0"/>
        <w:ind w:left="0"/>
        <w:jc w:val="both"/>
      </w:pPr>
      <w:r>
        <w:rPr>
          <w:rFonts w:ascii="Times New Roman"/>
          <w:b w:val="false"/>
          <w:i w:val="false"/>
          <w:color w:val="000000"/>
          <w:sz w:val="28"/>
        </w:rPr>
        <w:t>                 | 250-ден 1000 дейiн       |  60,57    | 605,7</w:t>
      </w:r>
    </w:p>
    <w:p>
      <w:pPr>
        <w:spacing w:after="0"/>
        <w:ind w:left="0"/>
        <w:jc w:val="both"/>
      </w:pPr>
      <w:r>
        <w:rPr>
          <w:rFonts w:ascii="Times New Roman"/>
          <w:b w:val="false"/>
          <w:i w:val="false"/>
          <w:color w:val="000000"/>
          <w:sz w:val="28"/>
        </w:rPr>
        <w:t>                 | 1000-нан жоғары          |  75,71    | 757,1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101-200       | 0,5-тен 5,0 дейiн        |  106,0    | 1060,0</w:t>
      </w:r>
    </w:p>
    <w:p>
      <w:pPr>
        <w:spacing w:after="0"/>
        <w:ind w:left="0"/>
        <w:jc w:val="both"/>
      </w:pPr>
      <w:r>
        <w:rPr>
          <w:rFonts w:ascii="Times New Roman"/>
          <w:b w:val="false"/>
          <w:i w:val="false"/>
          <w:color w:val="000000"/>
          <w:sz w:val="28"/>
        </w:rPr>
        <w:t>                 | 5-тен 50 дейiн           |  212,0    | 2120,0</w:t>
      </w:r>
    </w:p>
    <w:p>
      <w:pPr>
        <w:spacing w:after="0"/>
        <w:ind w:left="0"/>
        <w:jc w:val="both"/>
      </w:pPr>
      <w:r>
        <w:rPr>
          <w:rFonts w:ascii="Times New Roman"/>
          <w:b w:val="false"/>
          <w:i w:val="false"/>
          <w:color w:val="000000"/>
          <w:sz w:val="28"/>
        </w:rPr>
        <w:t>                 | 50-ден 250 дейiн         |  318,0    | 3180,0</w:t>
      </w:r>
    </w:p>
    <w:p>
      <w:pPr>
        <w:spacing w:after="0"/>
        <w:ind w:left="0"/>
        <w:jc w:val="both"/>
      </w:pPr>
      <w:r>
        <w:rPr>
          <w:rFonts w:ascii="Times New Roman"/>
          <w:b w:val="false"/>
          <w:i w:val="false"/>
          <w:color w:val="000000"/>
          <w:sz w:val="28"/>
        </w:rPr>
        <w:t>                 | 250-ден 1000 дейiн       |  424,0    | 4250,0</w:t>
      </w:r>
    </w:p>
    <w:p>
      <w:pPr>
        <w:spacing w:after="0"/>
        <w:ind w:left="0"/>
        <w:jc w:val="both"/>
      </w:pPr>
      <w:r>
        <w:rPr>
          <w:rFonts w:ascii="Times New Roman"/>
          <w:b w:val="false"/>
          <w:i w:val="false"/>
          <w:color w:val="000000"/>
          <w:sz w:val="28"/>
        </w:rPr>
        <w:t>                 | 1000-нан жоғары          |  530,0    | 5300,0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201-400       | 0,5-тен 5,0 дейiн        |  90,86    | 908,6</w:t>
      </w:r>
    </w:p>
    <w:p>
      <w:pPr>
        <w:spacing w:after="0"/>
        <w:ind w:left="0"/>
        <w:jc w:val="both"/>
      </w:pPr>
      <w:r>
        <w:rPr>
          <w:rFonts w:ascii="Times New Roman"/>
          <w:b w:val="false"/>
          <w:i w:val="false"/>
          <w:color w:val="000000"/>
          <w:sz w:val="28"/>
        </w:rPr>
        <w:t>                 | 5-тен 50 дейiн           |  181,71   | 1817,1</w:t>
      </w:r>
    </w:p>
    <w:p>
      <w:pPr>
        <w:spacing w:after="0"/>
        <w:ind w:left="0"/>
        <w:jc w:val="both"/>
      </w:pPr>
      <w:r>
        <w:rPr>
          <w:rFonts w:ascii="Times New Roman"/>
          <w:b w:val="false"/>
          <w:i w:val="false"/>
          <w:color w:val="000000"/>
          <w:sz w:val="28"/>
        </w:rPr>
        <w:t>                 | 50-ден 250 дейiн         |  272,57   | 2725,7</w:t>
      </w:r>
    </w:p>
    <w:p>
      <w:pPr>
        <w:spacing w:after="0"/>
        <w:ind w:left="0"/>
        <w:jc w:val="both"/>
      </w:pPr>
      <w:r>
        <w:rPr>
          <w:rFonts w:ascii="Times New Roman"/>
          <w:b w:val="false"/>
          <w:i w:val="false"/>
          <w:color w:val="000000"/>
          <w:sz w:val="28"/>
        </w:rPr>
        <w:t>                 | 250-ден 1000 дейiн       |  363,43   | 3634,3</w:t>
      </w:r>
    </w:p>
    <w:p>
      <w:pPr>
        <w:spacing w:after="0"/>
        <w:ind w:left="0"/>
        <w:jc w:val="both"/>
      </w:pPr>
      <w:r>
        <w:rPr>
          <w:rFonts w:ascii="Times New Roman"/>
          <w:b w:val="false"/>
          <w:i w:val="false"/>
          <w:color w:val="000000"/>
          <w:sz w:val="28"/>
        </w:rPr>
        <w:t>                 | 1000-нан жоғары          |  457,29   | 4542,9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401-800       | 0,5-тен 5,0 дейiн        |  75,71   | 757,1</w:t>
      </w:r>
    </w:p>
    <w:p>
      <w:pPr>
        <w:spacing w:after="0"/>
        <w:ind w:left="0"/>
        <w:jc w:val="both"/>
      </w:pPr>
      <w:r>
        <w:rPr>
          <w:rFonts w:ascii="Times New Roman"/>
          <w:b w:val="false"/>
          <w:i w:val="false"/>
          <w:color w:val="000000"/>
          <w:sz w:val="28"/>
        </w:rPr>
        <w:t>                 | 5-тен 50 дейiн           |  151,43  | 1514,3</w:t>
      </w:r>
    </w:p>
    <w:p>
      <w:pPr>
        <w:spacing w:after="0"/>
        <w:ind w:left="0"/>
        <w:jc w:val="both"/>
      </w:pPr>
      <w:r>
        <w:rPr>
          <w:rFonts w:ascii="Times New Roman"/>
          <w:b w:val="false"/>
          <w:i w:val="false"/>
          <w:color w:val="000000"/>
          <w:sz w:val="28"/>
        </w:rPr>
        <w:t>                 | 50-ден 250 дейiн         |  227,14  | 2271,4</w:t>
      </w:r>
    </w:p>
    <w:p>
      <w:pPr>
        <w:spacing w:after="0"/>
        <w:ind w:left="0"/>
        <w:jc w:val="both"/>
      </w:pPr>
      <w:r>
        <w:rPr>
          <w:rFonts w:ascii="Times New Roman"/>
          <w:b w:val="false"/>
          <w:i w:val="false"/>
          <w:color w:val="000000"/>
          <w:sz w:val="28"/>
        </w:rPr>
        <w:t>                 | 250-ден 1000 дейiн       |  302,86  | 3028,6</w:t>
      </w:r>
    </w:p>
    <w:p>
      <w:pPr>
        <w:spacing w:after="0"/>
        <w:ind w:left="0"/>
        <w:jc w:val="both"/>
      </w:pPr>
      <w:r>
        <w:rPr>
          <w:rFonts w:ascii="Times New Roman"/>
          <w:b w:val="false"/>
          <w:i w:val="false"/>
          <w:color w:val="000000"/>
          <w:sz w:val="28"/>
        </w:rPr>
        <w:t>                 | 1000-нан жоғары          |  378,57  | 3785,7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801-1000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0,5-тен 5,0 дейiн        |  454,29   | 4542,9</w:t>
      </w:r>
    </w:p>
    <w:p>
      <w:pPr>
        <w:spacing w:after="0"/>
        <w:ind w:left="0"/>
        <w:jc w:val="both"/>
      </w:pPr>
      <w:r>
        <w:rPr>
          <w:rFonts w:ascii="Times New Roman"/>
          <w:b w:val="false"/>
          <w:i w:val="false"/>
          <w:color w:val="000000"/>
          <w:sz w:val="28"/>
        </w:rPr>
        <w:t>                 | 5-тен 50 дейiн           |  605,71   | 6057,1</w:t>
      </w:r>
    </w:p>
    <w:p>
      <w:pPr>
        <w:spacing w:after="0"/>
        <w:ind w:left="0"/>
        <w:jc w:val="both"/>
      </w:pPr>
      <w:r>
        <w:rPr>
          <w:rFonts w:ascii="Times New Roman"/>
          <w:b w:val="false"/>
          <w:i w:val="false"/>
          <w:color w:val="000000"/>
          <w:sz w:val="28"/>
        </w:rPr>
        <w:t>                 | 50-ден 250 дейiн         |  757,14   | 7571,4</w:t>
      </w:r>
    </w:p>
    <w:p>
      <w:pPr>
        <w:spacing w:after="0"/>
        <w:ind w:left="0"/>
        <w:jc w:val="both"/>
      </w:pPr>
      <w:r>
        <w:rPr>
          <w:rFonts w:ascii="Times New Roman"/>
          <w:b w:val="false"/>
          <w:i w:val="false"/>
          <w:color w:val="000000"/>
          <w:sz w:val="28"/>
        </w:rPr>
        <w:t>                 | 250-ден 1000 дейiн       |  908,57   | 9085,7</w:t>
      </w:r>
    </w:p>
    <w:p>
      <w:pPr>
        <w:spacing w:after="0"/>
        <w:ind w:left="0"/>
        <w:jc w:val="both"/>
      </w:pPr>
      <w:r>
        <w:rPr>
          <w:rFonts w:ascii="Times New Roman"/>
          <w:b w:val="false"/>
          <w:i w:val="false"/>
          <w:color w:val="000000"/>
          <w:sz w:val="28"/>
        </w:rPr>
        <w:t>                 | 1000-нан жоғары          |  1060,0   | 10600,0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1001-1500     | 0,5-тен 5,0 дейiн        |  75,71    | 757,1</w:t>
      </w:r>
    </w:p>
    <w:p>
      <w:pPr>
        <w:spacing w:after="0"/>
        <w:ind w:left="0"/>
        <w:jc w:val="both"/>
      </w:pPr>
      <w:r>
        <w:rPr>
          <w:rFonts w:ascii="Times New Roman"/>
          <w:b w:val="false"/>
          <w:i w:val="false"/>
          <w:color w:val="000000"/>
          <w:sz w:val="28"/>
        </w:rPr>
        <w:t>                 | 5-тен 50 дейiн           |  151,43   | 1514,3</w:t>
      </w:r>
    </w:p>
    <w:p>
      <w:pPr>
        <w:spacing w:after="0"/>
        <w:ind w:left="0"/>
        <w:jc w:val="both"/>
      </w:pPr>
      <w:r>
        <w:rPr>
          <w:rFonts w:ascii="Times New Roman"/>
          <w:b w:val="false"/>
          <w:i w:val="false"/>
          <w:color w:val="000000"/>
          <w:sz w:val="28"/>
        </w:rPr>
        <w:t>                 | 50-ден 250 дейiн         |  227,14   | 2271,4</w:t>
      </w:r>
    </w:p>
    <w:p>
      <w:pPr>
        <w:spacing w:after="0"/>
        <w:ind w:left="0"/>
        <w:jc w:val="both"/>
      </w:pPr>
      <w:r>
        <w:rPr>
          <w:rFonts w:ascii="Times New Roman"/>
          <w:b w:val="false"/>
          <w:i w:val="false"/>
          <w:color w:val="000000"/>
          <w:sz w:val="28"/>
        </w:rPr>
        <w:t>                 | 250-ден 1000 дейiн       |  302,86   | 3028,6</w:t>
      </w:r>
    </w:p>
    <w:p>
      <w:pPr>
        <w:spacing w:after="0"/>
        <w:ind w:left="0"/>
        <w:jc w:val="both"/>
      </w:pPr>
      <w:r>
        <w:rPr>
          <w:rFonts w:ascii="Times New Roman"/>
          <w:b w:val="false"/>
          <w:i w:val="false"/>
          <w:color w:val="000000"/>
          <w:sz w:val="28"/>
        </w:rPr>
        <w:t>                 | 1000-нан жоғары          |  378,57   | 3785,7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15010-4500    | 0,5-тен 5,0 дейiн        |  60,57    | 605,7</w:t>
      </w:r>
    </w:p>
    <w:p>
      <w:pPr>
        <w:spacing w:after="0"/>
        <w:ind w:left="0"/>
        <w:jc w:val="both"/>
      </w:pPr>
      <w:r>
        <w:rPr>
          <w:rFonts w:ascii="Times New Roman"/>
          <w:b w:val="false"/>
          <w:i w:val="false"/>
          <w:color w:val="000000"/>
          <w:sz w:val="28"/>
        </w:rPr>
        <w:t>                 | 5-тен 50 дейiн           |  121,14   | 1211,4</w:t>
      </w:r>
    </w:p>
    <w:p>
      <w:pPr>
        <w:spacing w:after="0"/>
        <w:ind w:left="0"/>
        <w:jc w:val="both"/>
      </w:pPr>
      <w:r>
        <w:rPr>
          <w:rFonts w:ascii="Times New Roman"/>
          <w:b w:val="false"/>
          <w:i w:val="false"/>
          <w:color w:val="000000"/>
          <w:sz w:val="28"/>
        </w:rPr>
        <w:t>                 | 50-ден 250 дейiн         |  181,71   | 1817,1</w:t>
      </w:r>
    </w:p>
    <w:p>
      <w:pPr>
        <w:spacing w:after="0"/>
        <w:ind w:left="0"/>
        <w:jc w:val="both"/>
      </w:pPr>
      <w:r>
        <w:rPr>
          <w:rFonts w:ascii="Times New Roman"/>
          <w:b w:val="false"/>
          <w:i w:val="false"/>
          <w:color w:val="000000"/>
          <w:sz w:val="28"/>
        </w:rPr>
        <w:t>                 | 250-ден 1000 дейiн       |  242,86   | 2428,6</w:t>
      </w:r>
    </w:p>
    <w:p>
      <w:pPr>
        <w:spacing w:after="0"/>
        <w:ind w:left="0"/>
        <w:jc w:val="both"/>
      </w:pPr>
      <w:r>
        <w:rPr>
          <w:rFonts w:ascii="Times New Roman"/>
          <w:b w:val="false"/>
          <w:i w:val="false"/>
          <w:color w:val="000000"/>
          <w:sz w:val="28"/>
        </w:rPr>
        <w:t>                 | 1000-нан жоғары          |  302,86   | 3028,6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4501-9000     | 0,5-тен 5,0 дейiн        |  75,71    | 757,1</w:t>
      </w:r>
    </w:p>
    <w:p>
      <w:pPr>
        <w:spacing w:after="0"/>
        <w:ind w:left="0"/>
        <w:jc w:val="both"/>
      </w:pPr>
      <w:r>
        <w:rPr>
          <w:rFonts w:ascii="Times New Roman"/>
          <w:b w:val="false"/>
          <w:i w:val="false"/>
          <w:color w:val="000000"/>
          <w:sz w:val="28"/>
        </w:rPr>
        <w:t>                 | 5-тен 50 дейiн           |  151,43   | 1514,3</w:t>
      </w:r>
    </w:p>
    <w:p>
      <w:pPr>
        <w:spacing w:after="0"/>
        <w:ind w:left="0"/>
        <w:jc w:val="both"/>
      </w:pPr>
      <w:r>
        <w:rPr>
          <w:rFonts w:ascii="Times New Roman"/>
          <w:b w:val="false"/>
          <w:i w:val="false"/>
          <w:color w:val="000000"/>
          <w:sz w:val="28"/>
        </w:rPr>
        <w:t>                 | 50-ден 250 дейiн         |  227,14   | 2271,4</w:t>
      </w:r>
    </w:p>
    <w:p>
      <w:pPr>
        <w:spacing w:after="0"/>
        <w:ind w:left="0"/>
        <w:jc w:val="both"/>
      </w:pPr>
      <w:r>
        <w:rPr>
          <w:rFonts w:ascii="Times New Roman"/>
          <w:b w:val="false"/>
          <w:i w:val="false"/>
          <w:color w:val="000000"/>
          <w:sz w:val="28"/>
        </w:rPr>
        <w:t>                 | 250-ден 1000 дейiн       |  302,86   | 3028,6</w:t>
      </w:r>
    </w:p>
    <w:p>
      <w:pPr>
        <w:spacing w:after="0"/>
        <w:ind w:left="0"/>
        <w:jc w:val="both"/>
      </w:pPr>
      <w:r>
        <w:rPr>
          <w:rFonts w:ascii="Times New Roman"/>
          <w:b w:val="false"/>
          <w:i w:val="false"/>
          <w:color w:val="000000"/>
          <w:sz w:val="28"/>
        </w:rPr>
        <w:t>                 | 1000-нан жоғары          |  378,57   | 3785,7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9000 жоғары   | 0,5-тен 5,0 дейiн        |  90,86    | 908,6</w:t>
      </w:r>
    </w:p>
    <w:p>
      <w:pPr>
        <w:spacing w:after="0"/>
        <w:ind w:left="0"/>
        <w:jc w:val="both"/>
      </w:pPr>
      <w:r>
        <w:rPr>
          <w:rFonts w:ascii="Times New Roman"/>
          <w:b w:val="false"/>
          <w:i w:val="false"/>
          <w:color w:val="000000"/>
          <w:sz w:val="28"/>
        </w:rPr>
        <w:t>                 | 5-тен 50 дейiн           |  181,71   | 1817,1</w:t>
      </w:r>
    </w:p>
    <w:p>
      <w:pPr>
        <w:spacing w:after="0"/>
        <w:ind w:left="0"/>
        <w:jc w:val="both"/>
      </w:pPr>
      <w:r>
        <w:rPr>
          <w:rFonts w:ascii="Times New Roman"/>
          <w:b w:val="false"/>
          <w:i w:val="false"/>
          <w:color w:val="000000"/>
          <w:sz w:val="28"/>
        </w:rPr>
        <w:t>                 | 50-ден 250 дейiн         |  272,57   | 2725,7</w:t>
      </w:r>
    </w:p>
    <w:p>
      <w:pPr>
        <w:spacing w:after="0"/>
        <w:ind w:left="0"/>
        <w:jc w:val="both"/>
      </w:pPr>
      <w:r>
        <w:rPr>
          <w:rFonts w:ascii="Times New Roman"/>
          <w:b w:val="false"/>
          <w:i w:val="false"/>
          <w:color w:val="000000"/>
          <w:sz w:val="28"/>
        </w:rPr>
        <w:t>                 | 250-ден 1000 дейiн       |  363,43   | 3634,3</w:t>
      </w:r>
    </w:p>
    <w:p>
      <w:pPr>
        <w:spacing w:after="0"/>
        <w:ind w:left="0"/>
        <w:jc w:val="both"/>
      </w:pPr>
      <w:r>
        <w:rPr>
          <w:rFonts w:ascii="Times New Roman"/>
          <w:b w:val="false"/>
          <w:i w:val="false"/>
          <w:color w:val="000000"/>
          <w:sz w:val="28"/>
        </w:rPr>
        <w:t>                 | 1000-нан жоғары          |  454,29   | 4542,9</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 Соталық байланыс желiлерiн ұйымдастыруға және</w:t>
      </w:r>
    </w:p>
    <w:p>
      <w:pPr>
        <w:spacing w:after="0"/>
        <w:ind w:left="0"/>
        <w:jc w:val="both"/>
      </w:pPr>
      <w:r>
        <w:rPr>
          <w:rFonts w:ascii="Times New Roman"/>
          <w:b w:val="false"/>
          <w:i w:val="false"/>
          <w:color w:val="000000"/>
          <w:sz w:val="28"/>
        </w:rPr>
        <w:t>пайдалануға арналған конкурстық соталық байланыс радиожиiлiгi</w:t>
      </w:r>
    </w:p>
    <w:p>
      <w:pPr>
        <w:spacing w:after="0"/>
        <w:ind w:left="0"/>
        <w:jc w:val="both"/>
      </w:pPr>
      <w:r>
        <w:rPr>
          <w:rFonts w:ascii="Times New Roman"/>
          <w:b w:val="false"/>
          <w:i w:val="false"/>
          <w:color w:val="000000"/>
          <w:sz w:val="28"/>
        </w:rPr>
        <w:t>белдеулерiнiң бастапқы бағасын конкурстық комиссия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 Кез келген стандарттағы соталық байланыс желiлерiнiң</w:t>
      </w:r>
    </w:p>
    <w:p>
      <w:pPr>
        <w:spacing w:after="0"/>
        <w:ind w:left="0"/>
        <w:jc w:val="both"/>
      </w:pPr>
      <w:r>
        <w:rPr>
          <w:rFonts w:ascii="Times New Roman"/>
          <w:b w:val="false"/>
          <w:i w:val="false"/>
          <w:color w:val="000000"/>
          <w:sz w:val="28"/>
        </w:rPr>
        <w:t>операторлары үшiн жылдық ақының ставкалары 2002 жылға дейiн</w:t>
      </w:r>
    </w:p>
    <w:p>
      <w:pPr>
        <w:spacing w:after="0"/>
        <w:ind w:left="0"/>
        <w:jc w:val="both"/>
      </w:pPr>
      <w:r>
        <w:rPr>
          <w:rFonts w:ascii="Times New Roman"/>
          <w:b w:val="false"/>
          <w:i w:val="false"/>
          <w:color w:val="000000"/>
          <w:sz w:val="28"/>
        </w:rPr>
        <w:t>өзгертуге жатпайды (АҚШ долларының инфляциясын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Ескертпе өзгертiлдi және жаңа Ескертумен толықтырылды -</w:t>
      </w:r>
    </w:p>
    <w:p>
      <w:pPr>
        <w:spacing w:after="0"/>
        <w:ind w:left="0"/>
        <w:jc w:val="both"/>
      </w:pPr>
      <w:r>
        <w:rPr>
          <w:rFonts w:ascii="Times New Roman"/>
          <w:b w:val="false"/>
          <w:i w:val="false"/>
          <w:color w:val="000000"/>
          <w:sz w:val="28"/>
        </w:rPr>
        <w:t xml:space="preserve">              ҚРҮ-нiң 1998.05.27. N 488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P980488_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Теледидар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Диапазоны       | Қуаты, Вт               |Бiр ТД      |Бiр ТД</w:t>
      </w:r>
    </w:p>
    <w:p>
      <w:pPr>
        <w:spacing w:after="0"/>
        <w:ind w:left="0"/>
        <w:jc w:val="both"/>
      </w:pPr>
      <w:r>
        <w:rPr>
          <w:rFonts w:ascii="Times New Roman"/>
          <w:b w:val="false"/>
          <w:i w:val="false"/>
          <w:color w:val="000000"/>
          <w:sz w:val="28"/>
        </w:rPr>
        <w:t xml:space="preserve">                 |                         |каналы үшiн |каналы үшiн </w:t>
      </w:r>
    </w:p>
    <w:p>
      <w:pPr>
        <w:spacing w:after="0"/>
        <w:ind w:left="0"/>
        <w:jc w:val="both"/>
      </w:pPr>
      <w:r>
        <w:rPr>
          <w:rFonts w:ascii="Times New Roman"/>
          <w:b w:val="false"/>
          <w:i w:val="false"/>
          <w:color w:val="000000"/>
          <w:sz w:val="28"/>
        </w:rPr>
        <w:t>                 |                         |жылдық төлем|бiр жолғы тө.</w:t>
      </w:r>
    </w:p>
    <w:p>
      <w:pPr>
        <w:spacing w:after="0"/>
        <w:ind w:left="0"/>
        <w:jc w:val="both"/>
      </w:pPr>
      <w:r>
        <w:rPr>
          <w:rFonts w:ascii="Times New Roman"/>
          <w:b w:val="false"/>
          <w:i w:val="false"/>
          <w:color w:val="000000"/>
          <w:sz w:val="28"/>
        </w:rPr>
        <w:t>                 |                         |АҚШ долл.   |лем АҚШ долл.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Дециметрлiк     |1-ге дейiн               | 714,29     | 714,29</w:t>
      </w:r>
    </w:p>
    <w:p>
      <w:pPr>
        <w:spacing w:after="0"/>
        <w:ind w:left="0"/>
        <w:jc w:val="both"/>
      </w:pPr>
      <w:r>
        <w:rPr>
          <w:rFonts w:ascii="Times New Roman"/>
          <w:b w:val="false"/>
          <w:i w:val="false"/>
          <w:color w:val="000000"/>
          <w:sz w:val="28"/>
        </w:rPr>
        <w:t>                 |1-ден 10-ға дейiн        | 2857,14    |14285,7</w:t>
      </w:r>
    </w:p>
    <w:p>
      <w:pPr>
        <w:spacing w:after="0"/>
        <w:ind w:left="0"/>
        <w:jc w:val="both"/>
      </w:pPr>
      <w:r>
        <w:rPr>
          <w:rFonts w:ascii="Times New Roman"/>
          <w:b w:val="false"/>
          <w:i w:val="false"/>
          <w:color w:val="000000"/>
          <w:sz w:val="28"/>
        </w:rPr>
        <w:t>                 |10-нан 100-ге дейiн      | 5714,29    | 57142,9</w:t>
      </w:r>
    </w:p>
    <w:p>
      <w:pPr>
        <w:spacing w:after="0"/>
        <w:ind w:left="0"/>
        <w:jc w:val="both"/>
      </w:pPr>
      <w:r>
        <w:rPr>
          <w:rFonts w:ascii="Times New Roman"/>
          <w:b w:val="false"/>
          <w:i w:val="false"/>
          <w:color w:val="000000"/>
          <w:sz w:val="28"/>
        </w:rPr>
        <w:t>                 |100-ден 1000-ға дейiн    | 11428,57   |114285,7</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Метрлiк        |1-ге дейiн               | 1428,58    | 1428,58</w:t>
      </w:r>
    </w:p>
    <w:p>
      <w:pPr>
        <w:spacing w:after="0"/>
        <w:ind w:left="0"/>
        <w:jc w:val="both"/>
      </w:pPr>
      <w:r>
        <w:rPr>
          <w:rFonts w:ascii="Times New Roman"/>
          <w:b w:val="false"/>
          <w:i w:val="false"/>
          <w:color w:val="000000"/>
          <w:sz w:val="28"/>
        </w:rPr>
        <w:t>                 |1-ден 10-ға дейiн        | 4285,71    | 8571,42</w:t>
      </w:r>
    </w:p>
    <w:p>
      <w:pPr>
        <w:spacing w:after="0"/>
        <w:ind w:left="0"/>
        <w:jc w:val="both"/>
      </w:pPr>
      <w:r>
        <w:rPr>
          <w:rFonts w:ascii="Times New Roman"/>
          <w:b w:val="false"/>
          <w:i w:val="false"/>
          <w:color w:val="000000"/>
          <w:sz w:val="28"/>
        </w:rPr>
        <w:t>                 |10-нан 100-ге дейiн      | 11428,58   | 22857,16</w:t>
      </w:r>
    </w:p>
    <w:p>
      <w:pPr>
        <w:spacing w:after="0"/>
        <w:ind w:left="0"/>
        <w:jc w:val="both"/>
      </w:pPr>
      <w:r>
        <w:rPr>
          <w:rFonts w:ascii="Times New Roman"/>
          <w:b w:val="false"/>
          <w:i w:val="false"/>
          <w:color w:val="000000"/>
          <w:sz w:val="28"/>
        </w:rPr>
        <w:t>                 |100-ден 1000-ға дейiн    | 12857,14   | 64285,7</w:t>
      </w:r>
    </w:p>
    <w:p>
      <w:pPr>
        <w:spacing w:after="0"/>
        <w:ind w:left="0"/>
        <w:jc w:val="both"/>
      </w:pPr>
      <w:r>
        <w:rPr>
          <w:rFonts w:ascii="Times New Roman"/>
          <w:b w:val="false"/>
          <w:i w:val="false"/>
          <w:color w:val="000000"/>
          <w:sz w:val="28"/>
        </w:rPr>
        <w:t>                 | 1 КВт жоғары            | 17142,86   |171428,6</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Радио хабарын тарату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Диапазоны       | Қуаты, Вт               |Бiр радио.   |Бiр радио.</w:t>
      </w:r>
    </w:p>
    <w:p>
      <w:pPr>
        <w:spacing w:after="0"/>
        <w:ind w:left="0"/>
        <w:jc w:val="both"/>
      </w:pPr>
      <w:r>
        <w:rPr>
          <w:rFonts w:ascii="Times New Roman"/>
          <w:b w:val="false"/>
          <w:i w:val="false"/>
          <w:color w:val="000000"/>
          <w:sz w:val="28"/>
        </w:rPr>
        <w:t>  МГц            |                         |хабарын      |хабарын</w:t>
      </w:r>
    </w:p>
    <w:p>
      <w:pPr>
        <w:spacing w:after="0"/>
        <w:ind w:left="0"/>
        <w:jc w:val="both"/>
      </w:pPr>
      <w:r>
        <w:rPr>
          <w:rFonts w:ascii="Times New Roman"/>
          <w:b w:val="false"/>
          <w:i w:val="false"/>
          <w:color w:val="000000"/>
          <w:sz w:val="28"/>
        </w:rPr>
        <w:t>                 |                         |тарату каналы|тарату</w:t>
      </w:r>
    </w:p>
    <w:p>
      <w:pPr>
        <w:spacing w:after="0"/>
        <w:ind w:left="0"/>
        <w:jc w:val="both"/>
      </w:pPr>
      <w:r>
        <w:rPr>
          <w:rFonts w:ascii="Times New Roman"/>
          <w:b w:val="false"/>
          <w:i w:val="false"/>
          <w:color w:val="000000"/>
          <w:sz w:val="28"/>
        </w:rPr>
        <w:t xml:space="preserve">                 |                         |үшiн жылдық  |каналы үшiн </w:t>
      </w:r>
    </w:p>
    <w:p>
      <w:pPr>
        <w:spacing w:after="0"/>
        <w:ind w:left="0"/>
        <w:jc w:val="both"/>
      </w:pPr>
      <w:r>
        <w:rPr>
          <w:rFonts w:ascii="Times New Roman"/>
          <w:b w:val="false"/>
          <w:i w:val="false"/>
          <w:color w:val="000000"/>
          <w:sz w:val="28"/>
        </w:rPr>
        <w:t>                 |                         |төлем,       |бiр жолғы тө.</w:t>
      </w:r>
    </w:p>
    <w:p>
      <w:pPr>
        <w:spacing w:after="0"/>
        <w:ind w:left="0"/>
        <w:jc w:val="both"/>
      </w:pPr>
      <w:r>
        <w:rPr>
          <w:rFonts w:ascii="Times New Roman"/>
          <w:b w:val="false"/>
          <w:i w:val="false"/>
          <w:color w:val="000000"/>
          <w:sz w:val="28"/>
        </w:rPr>
        <w:t>                 |                         |АҚШ долл.    |лем АҚШ долл.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60 - 74       | 50 Вт дейiн             | 385,71      | 771,42</w:t>
      </w:r>
    </w:p>
    <w:p>
      <w:pPr>
        <w:spacing w:after="0"/>
        <w:ind w:left="0"/>
        <w:jc w:val="both"/>
      </w:pPr>
      <w:r>
        <w:rPr>
          <w:rFonts w:ascii="Times New Roman"/>
          <w:b w:val="false"/>
          <w:i w:val="false"/>
          <w:color w:val="000000"/>
          <w:sz w:val="28"/>
        </w:rPr>
        <w:t>   88 - 108      | 50-ден 100 Вт дейiн     | 1542,86     | 4628,58</w:t>
      </w:r>
    </w:p>
    <w:p>
      <w:pPr>
        <w:spacing w:after="0"/>
        <w:ind w:left="0"/>
        <w:jc w:val="both"/>
      </w:pPr>
      <w:r>
        <w:rPr>
          <w:rFonts w:ascii="Times New Roman"/>
          <w:b w:val="false"/>
          <w:i w:val="false"/>
          <w:color w:val="000000"/>
          <w:sz w:val="28"/>
        </w:rPr>
        <w:t>                 | 100-ден 1000 Вт         | 6171,43     | 30857,15</w:t>
      </w:r>
    </w:p>
    <w:p>
      <w:pPr>
        <w:spacing w:after="0"/>
        <w:ind w:left="0"/>
        <w:jc w:val="both"/>
      </w:pPr>
      <w:r>
        <w:rPr>
          <w:rFonts w:ascii="Times New Roman"/>
          <w:b w:val="false"/>
          <w:i w:val="false"/>
          <w:color w:val="000000"/>
          <w:sz w:val="28"/>
        </w:rPr>
        <w:t>                 | 1-ден 4 кВт дейiн       | 12342,86    | 61714,3</w:t>
      </w:r>
    </w:p>
    <w:p>
      <w:pPr>
        <w:spacing w:after="0"/>
        <w:ind w:left="0"/>
        <w:jc w:val="both"/>
      </w:pPr>
      <w:r>
        <w:rPr>
          <w:rFonts w:ascii="Times New Roman"/>
          <w:b w:val="false"/>
          <w:i w:val="false"/>
          <w:color w:val="000000"/>
          <w:sz w:val="28"/>
        </w:rPr>
        <w:t>                 | 4 кВт жоғары            | 18514,29    | 92571,45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Тiркелген және жылжымалы байланысты пайдаланған жиiлiктердiң</w:t>
      </w:r>
    </w:p>
    <w:p>
      <w:pPr>
        <w:spacing w:after="0"/>
        <w:ind w:left="0"/>
        <w:jc w:val="both"/>
      </w:pPr>
      <w:r>
        <w:rPr>
          <w:rFonts w:ascii="Times New Roman"/>
          <w:b w:val="false"/>
          <w:i w:val="false"/>
          <w:color w:val="000000"/>
          <w:sz w:val="28"/>
        </w:rPr>
        <w:t>жылдық және бiржолғы төлемi ставкаларының Қазақстан Республикасының</w:t>
      </w:r>
    </w:p>
    <w:p>
      <w:pPr>
        <w:spacing w:after="0"/>
        <w:ind w:left="0"/>
        <w:jc w:val="both"/>
      </w:pPr>
      <w:r>
        <w:rPr>
          <w:rFonts w:ascii="Times New Roman"/>
          <w:b w:val="false"/>
          <w:i w:val="false"/>
          <w:color w:val="000000"/>
          <w:sz w:val="28"/>
        </w:rPr>
        <w:t>бекiтiлген (облыс, қала, аудан) аумағында күшi бар.</w:t>
      </w:r>
    </w:p>
    <w:p>
      <w:pPr>
        <w:spacing w:after="0"/>
        <w:ind w:left="0"/>
        <w:jc w:val="both"/>
      </w:pPr>
      <w:r>
        <w:rPr>
          <w:rFonts w:ascii="Times New Roman"/>
          <w:b w:val="false"/>
          <w:i w:val="false"/>
          <w:color w:val="000000"/>
          <w:sz w:val="28"/>
        </w:rPr>
        <w:t>     2. Теледидар мен радио хабарын таратуға арналған жылдық және</w:t>
      </w:r>
    </w:p>
    <w:p>
      <w:pPr>
        <w:spacing w:after="0"/>
        <w:ind w:left="0"/>
        <w:jc w:val="both"/>
      </w:pPr>
      <w:r>
        <w:rPr>
          <w:rFonts w:ascii="Times New Roman"/>
          <w:b w:val="false"/>
          <w:i w:val="false"/>
          <w:color w:val="000000"/>
          <w:sz w:val="28"/>
        </w:rPr>
        <w:t>бiржолғы төлемнiң ставкасы:</w:t>
      </w:r>
    </w:p>
    <w:p>
      <w:pPr>
        <w:spacing w:after="0"/>
        <w:ind w:left="0"/>
        <w:jc w:val="both"/>
      </w:pPr>
      <w:r>
        <w:rPr>
          <w:rFonts w:ascii="Times New Roman"/>
          <w:b w:val="false"/>
          <w:i w:val="false"/>
          <w:color w:val="000000"/>
          <w:sz w:val="28"/>
        </w:rPr>
        <w:t>     Алматы мен Ақмола қалаларында 1-ге;</w:t>
      </w:r>
    </w:p>
    <w:p>
      <w:pPr>
        <w:spacing w:after="0"/>
        <w:ind w:left="0"/>
        <w:jc w:val="both"/>
      </w:pPr>
      <w:r>
        <w:rPr>
          <w:rFonts w:ascii="Times New Roman"/>
          <w:b w:val="false"/>
          <w:i w:val="false"/>
          <w:color w:val="000000"/>
          <w:sz w:val="28"/>
        </w:rPr>
        <w:t>     басқа облыстардың орталығында - 0,8-ге;</w:t>
      </w:r>
    </w:p>
    <w:p>
      <w:pPr>
        <w:spacing w:after="0"/>
        <w:ind w:left="0"/>
        <w:jc w:val="both"/>
      </w:pPr>
      <w:r>
        <w:rPr>
          <w:rFonts w:ascii="Times New Roman"/>
          <w:b w:val="false"/>
          <w:i w:val="false"/>
          <w:color w:val="000000"/>
          <w:sz w:val="28"/>
        </w:rPr>
        <w:t>     облыстық бағыныстағы қалаларда - 0,5-ке;</w:t>
      </w:r>
    </w:p>
    <w:p>
      <w:pPr>
        <w:spacing w:after="0"/>
        <w:ind w:left="0"/>
        <w:jc w:val="both"/>
      </w:pPr>
      <w:r>
        <w:rPr>
          <w:rFonts w:ascii="Times New Roman"/>
          <w:b w:val="false"/>
          <w:i w:val="false"/>
          <w:color w:val="000000"/>
          <w:sz w:val="28"/>
        </w:rPr>
        <w:t>     аудан орталықтарында - 0,1-ге көбейтiледi.</w:t>
      </w:r>
    </w:p>
    <w:p>
      <w:pPr>
        <w:spacing w:after="0"/>
        <w:ind w:left="0"/>
        <w:jc w:val="both"/>
      </w:pPr>
      <w:r>
        <w:rPr>
          <w:rFonts w:ascii="Times New Roman"/>
          <w:b w:val="false"/>
          <w:i w:val="false"/>
          <w:color w:val="000000"/>
          <w:sz w:val="28"/>
        </w:rPr>
        <w:t>     3. Төлем доллар бағамы бойынша ұлттық валютада (теңгеде)</w:t>
      </w:r>
    </w:p>
    <w:p>
      <w:pPr>
        <w:spacing w:after="0"/>
        <w:ind w:left="0"/>
        <w:jc w:val="both"/>
      </w:pPr>
      <w:r>
        <w:rPr>
          <w:rFonts w:ascii="Times New Roman"/>
          <w:b w:val="false"/>
          <w:i w:val="false"/>
          <w:color w:val="000000"/>
          <w:sz w:val="28"/>
        </w:rPr>
        <w:t>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11 желтоқсандағы</w:t>
      </w:r>
    </w:p>
    <w:p>
      <w:pPr>
        <w:spacing w:after="0"/>
        <w:ind w:left="0"/>
        <w:jc w:val="both"/>
      </w:pPr>
      <w:r>
        <w:rPr>
          <w:rFonts w:ascii="Times New Roman"/>
          <w:b w:val="false"/>
          <w:i w:val="false"/>
          <w:color w:val="000000"/>
          <w:sz w:val="28"/>
        </w:rPr>
        <w:t>                                        N 1526 қаулысына</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Пайдаланушылар:</w:t>
      </w:r>
    </w:p>
    <w:p>
      <w:pPr>
        <w:spacing w:after="0"/>
        <w:ind w:left="0"/>
        <w:jc w:val="both"/>
      </w:pPr>
      <w:r>
        <w:rPr>
          <w:rFonts w:ascii="Times New Roman"/>
          <w:b w:val="false"/>
          <w:i w:val="false"/>
          <w:color w:val="000000"/>
          <w:sz w:val="28"/>
        </w:rPr>
        <w:t>     бiржолғы төлем ақыны республикалық бюджетке жиiлiк өрiсi</w:t>
      </w:r>
    </w:p>
    <w:p>
      <w:pPr>
        <w:spacing w:after="0"/>
        <w:ind w:left="0"/>
        <w:jc w:val="both"/>
      </w:pPr>
      <w:r>
        <w:rPr>
          <w:rFonts w:ascii="Times New Roman"/>
          <w:b w:val="false"/>
          <w:i w:val="false"/>
          <w:color w:val="000000"/>
          <w:sz w:val="28"/>
        </w:rPr>
        <w:t>(номинал)  бекiтiлгеннен кейiн 10 күн iшiнде;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ЕСКЕРТУ.2-қосымша өзгерді - ҚРҮ-нің 1998.12.23. N 1322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P981322_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